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9BF3" w14:textId="627299F2" w:rsidR="00752F8E" w:rsidRDefault="00146A00" w:rsidP="006C5F21">
      <w:pPr>
        <w:spacing w:after="240" w:line="240" w:lineRule="auto"/>
        <w:jc w:val="center"/>
        <w:rPr>
          <w:rFonts w:ascii="Arial Black" w:eastAsiaTheme="majorEastAsia" w:hAnsi="Arial Black" w:cstheme="minorHAnsi"/>
          <w:color w:val="ED5564"/>
          <w:sz w:val="44"/>
          <w:szCs w:val="44"/>
          <w:lang w:val="en-IE"/>
        </w:rPr>
        <w:sectPr w:rsidR="00752F8E" w:rsidSect="00836842">
          <w:headerReference w:type="default" r:id="rId11"/>
          <w:footerReference w:type="default" r:id="rId12"/>
          <w:pgSz w:w="11906" w:h="16838"/>
          <w:pgMar w:top="1440" w:right="1440" w:bottom="1440" w:left="1440" w:header="708" w:footer="708" w:gutter="0"/>
          <w:cols w:space="708"/>
          <w:titlePg/>
          <w:docGrid w:linePitch="360"/>
        </w:sectPr>
      </w:pPr>
      <w:r>
        <w:rPr>
          <w:noProof/>
        </w:rPr>
        <mc:AlternateContent>
          <mc:Choice Requires="wps">
            <w:drawing>
              <wp:anchor distT="0" distB="0" distL="114300" distR="114300" simplePos="0" relativeHeight="251665408" behindDoc="0" locked="0" layoutInCell="1" allowOverlap="1" wp14:anchorId="2AC494B8" wp14:editId="443A5504">
                <wp:simplePos x="0" y="0"/>
                <wp:positionH relativeFrom="column">
                  <wp:posOffset>-71755</wp:posOffset>
                </wp:positionH>
                <wp:positionV relativeFrom="paragraph">
                  <wp:posOffset>-114</wp:posOffset>
                </wp:positionV>
                <wp:extent cx="1630800" cy="842400"/>
                <wp:effectExtent l="0" t="0" r="0" b="0"/>
                <wp:wrapSquare wrapText="bothSides"/>
                <wp:docPr id="230702810" name="Zone de texte 1"/>
                <wp:cNvGraphicFramePr/>
                <a:graphic xmlns:a="http://schemas.openxmlformats.org/drawingml/2006/main">
                  <a:graphicData uri="http://schemas.microsoft.com/office/word/2010/wordprocessingShape">
                    <wps:wsp>
                      <wps:cNvSpPr txBox="1"/>
                      <wps:spPr>
                        <a:xfrm>
                          <a:off x="0" y="0"/>
                          <a:ext cx="1630800" cy="842400"/>
                        </a:xfrm>
                        <a:prstGeom prst="rect">
                          <a:avLst/>
                        </a:prstGeom>
                        <a:noFill/>
                        <a:ln w="6350">
                          <a:noFill/>
                        </a:ln>
                      </wps:spPr>
                      <wps:txbx>
                        <w:txbxContent>
                          <w:p w14:paraId="4BC2E49E" w14:textId="4C297B4D" w:rsidR="00146A00" w:rsidRDefault="00146A00" w:rsidP="00F20FA2">
                            <w:pPr>
                              <w:spacing w:after="0"/>
                              <w:rPr>
                                <w:rFonts w:ascii="Arial Black" w:hAnsi="Arial Black"/>
                                <w:b/>
                                <w:bCs/>
                                <w:color w:val="FFFFFF" w:themeColor="background1"/>
                                <w:sz w:val="28"/>
                                <w:szCs w:val="28"/>
                              </w:rPr>
                            </w:pPr>
                            <w:r>
                              <w:rPr>
                                <w:rFonts w:ascii="Arial Black" w:hAnsi="Arial Black"/>
                                <w:b/>
                                <w:bCs/>
                                <w:color w:val="FFFFFF" w:themeColor="background1"/>
                                <w:sz w:val="28"/>
                                <w:szCs w:val="28"/>
                              </w:rPr>
                              <w:t>_______________</w:t>
                            </w:r>
                            <w:r w:rsidR="008F64F0">
                              <w:rPr>
                                <w:rFonts w:ascii="Arial Black" w:hAnsi="Arial Black"/>
                                <w:b/>
                                <w:bCs/>
                                <w:color w:val="FFFFFF" w:themeColor="background1"/>
                                <w:sz w:val="28"/>
                                <w:szCs w:val="28"/>
                              </w:rPr>
                              <w:t>__</w:t>
                            </w:r>
                            <w:r>
                              <w:rPr>
                                <w:rFonts w:ascii="Arial Black" w:hAnsi="Arial Black"/>
                                <w:b/>
                                <w:bCs/>
                                <w:color w:val="FFFFFF" w:themeColor="background1"/>
                                <w:sz w:val="28"/>
                                <w:szCs w:val="28"/>
                              </w:rPr>
                              <w:t>_</w:t>
                            </w:r>
                          </w:p>
                          <w:p w14:paraId="6A4A3CEE" w14:textId="7B961A41" w:rsidR="00B231E8" w:rsidRPr="00971AAB" w:rsidRDefault="005831D0" w:rsidP="00146A00">
                            <w:pPr>
                              <w:rPr>
                                <w:rFonts w:ascii="Arial Black" w:hAnsi="Arial Black"/>
                                <w:b/>
                                <w:bCs/>
                                <w:color w:val="FFFFFF" w:themeColor="background1"/>
                                <w:sz w:val="28"/>
                                <w:szCs w:val="28"/>
                              </w:rPr>
                            </w:pPr>
                            <w:r>
                              <w:rPr>
                                <w:rFonts w:ascii="Arial Black" w:hAnsi="Arial Black"/>
                                <w:b/>
                                <w:bCs/>
                                <w:color w:val="FFFFFF" w:themeColor="background1"/>
                                <w:sz w:val="28"/>
                                <w:szCs w:val="28"/>
                              </w:rPr>
                              <w:t>October</w:t>
                            </w:r>
                            <w:r w:rsidR="00146A00" w:rsidRPr="00971AAB">
                              <w:rPr>
                                <w:rFonts w:ascii="Arial Black" w:hAnsi="Arial Black"/>
                                <w:b/>
                                <w:bCs/>
                                <w:color w:val="FFFFFF" w:themeColor="background1"/>
                                <w:sz w:val="28"/>
                                <w:szCs w:val="28"/>
                              </w:rPr>
                              <w:t xml:space="preserve">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AC494B8" id="_x0000_t202" coordsize="21600,21600" o:spt="202" path="m,l,21600r21600,l21600,xe">
                <v:stroke joinstyle="miter"/>
                <v:path gradientshapeok="t" o:connecttype="rect"/>
              </v:shapetype>
              <v:shape id="Zone de texte 1" o:spid="_x0000_s1026" type="#_x0000_t202" style="position:absolute;left:0;text-align:left;margin-left:-5.65pt;margin-top:0;width:128.4pt;height:66.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" filled="f" stroked="f" strokeweight=".5pt">
                <v:textbox style="mso-fit-shape-to-text:t">
                  <w:txbxContent>
                    <w:p w14:paraId="4BC2E49E" w14:textId="4C297B4D" w:rsidR="00146A00" w:rsidRDefault="00146A00" w:rsidP="00F20FA2">
                      <w:pPr>
                        <w:spacing w:after="0"/>
                        <w:rPr>
                          <w:rFonts w:ascii="Arial Black" w:hAnsi="Arial Black"/>
                          <w:b/>
                          <w:bCs/>
                          <w:color w:val="FFFFFF" w:themeColor="background1"/>
                          <w:sz w:val="28"/>
                          <w:szCs w:val="28"/>
                        </w:rPr>
                      </w:pPr>
                      <w:r>
                        <w:rPr>
                          <w:rFonts w:ascii="Arial Black" w:hAnsi="Arial Black"/>
                          <w:b/>
                          <w:bCs/>
                          <w:color w:val="FFFFFF" w:themeColor="background1"/>
                          <w:sz w:val="28"/>
                          <w:szCs w:val="28"/>
                        </w:rPr>
                        <w:t>_______________</w:t>
                      </w:r>
                      <w:r w:rsidR="008F64F0">
                        <w:rPr>
                          <w:rFonts w:ascii="Arial Black" w:hAnsi="Arial Black"/>
                          <w:b/>
                          <w:bCs/>
                          <w:color w:val="FFFFFF" w:themeColor="background1"/>
                          <w:sz w:val="28"/>
                          <w:szCs w:val="28"/>
                        </w:rPr>
                        <w:t>__</w:t>
                      </w:r>
                      <w:r>
                        <w:rPr>
                          <w:rFonts w:ascii="Arial Black" w:hAnsi="Arial Black"/>
                          <w:b/>
                          <w:bCs/>
                          <w:color w:val="FFFFFF" w:themeColor="background1"/>
                          <w:sz w:val="28"/>
                          <w:szCs w:val="28"/>
                        </w:rPr>
                        <w:t>_</w:t>
                      </w:r>
                    </w:p>
                    <w:p w14:paraId="6A4A3CEE" w14:textId="7B961A41" w:rsidR="00B231E8" w:rsidRPr="00971AAB" w:rsidRDefault="005831D0" w:rsidP="00146A00">
                      <w:pPr>
                        <w:rPr>
                          <w:rFonts w:ascii="Arial Black" w:hAnsi="Arial Black"/>
                          <w:b/>
                          <w:bCs/>
                          <w:color w:val="FFFFFF" w:themeColor="background1"/>
                          <w:sz w:val="28"/>
                          <w:szCs w:val="28"/>
                        </w:rPr>
                      </w:pPr>
                      <w:r>
                        <w:rPr>
                          <w:rFonts w:ascii="Arial Black" w:hAnsi="Arial Black"/>
                          <w:b/>
                          <w:bCs/>
                          <w:color w:val="FFFFFF" w:themeColor="background1"/>
                          <w:sz w:val="28"/>
                          <w:szCs w:val="28"/>
                        </w:rPr>
                        <w:t>October</w:t>
                      </w:r>
                      <w:r w:rsidR="00146A00" w:rsidRPr="00971AAB">
                        <w:rPr>
                          <w:rFonts w:ascii="Arial Black" w:hAnsi="Arial Black"/>
                          <w:b/>
                          <w:bCs/>
                          <w:color w:val="FFFFFF" w:themeColor="background1"/>
                          <w:sz w:val="28"/>
                          <w:szCs w:val="28"/>
                        </w:rPr>
                        <w:t xml:space="preserve"> 2023</w:t>
                      </w:r>
                    </w:p>
                  </w:txbxContent>
                </v:textbox>
                <w10:wrap type="square"/>
              </v:shape>
            </w:pict>
          </mc:Fallback>
        </mc:AlternateContent>
      </w:r>
      <w:r w:rsidR="00A13AED">
        <w:rPr>
          <w:noProof/>
        </w:rPr>
        <mc:AlternateContent>
          <mc:Choice Requires="wps">
            <w:drawing>
              <wp:anchor distT="0" distB="0" distL="114300" distR="114300" simplePos="0" relativeHeight="251663360" behindDoc="0" locked="0" layoutInCell="1" allowOverlap="1" wp14:anchorId="20DECD82" wp14:editId="1EC6695C">
                <wp:simplePos x="0" y="0"/>
                <wp:positionH relativeFrom="column">
                  <wp:posOffset>435610</wp:posOffset>
                </wp:positionH>
                <wp:positionV relativeFrom="paragraph">
                  <wp:posOffset>2851785</wp:posOffset>
                </wp:positionV>
                <wp:extent cx="5558400" cy="3668400"/>
                <wp:effectExtent l="0" t="0" r="0" b="0"/>
                <wp:wrapSquare wrapText="bothSides"/>
                <wp:docPr id="1300985742" name="Zone de texte 1"/>
                <wp:cNvGraphicFramePr/>
                <a:graphic xmlns:a="http://schemas.openxmlformats.org/drawingml/2006/main">
                  <a:graphicData uri="http://schemas.microsoft.com/office/word/2010/wordprocessingShape">
                    <wps:wsp>
                      <wps:cNvSpPr txBox="1"/>
                      <wps:spPr>
                        <a:xfrm>
                          <a:off x="0" y="0"/>
                          <a:ext cx="5558400" cy="3668400"/>
                        </a:xfrm>
                        <a:prstGeom prst="rect">
                          <a:avLst/>
                        </a:prstGeom>
                        <a:noFill/>
                        <a:ln w="6350">
                          <a:noFill/>
                        </a:ln>
                      </wps:spPr>
                      <wps:txbx>
                        <w:txbxContent>
                          <w:p w14:paraId="3B24EDDD" w14:textId="693C772A" w:rsidR="00A13AED" w:rsidRPr="00971AAB" w:rsidRDefault="00E354BE" w:rsidP="00A13AED">
                            <w:pPr>
                              <w:rPr>
                                <w:rFonts w:ascii="Arial Black" w:hAnsi="Arial Black"/>
                                <w:b/>
                                <w:bCs/>
                                <w:color w:val="FFFFFF" w:themeColor="background1"/>
                                <w:sz w:val="72"/>
                                <w:szCs w:val="72"/>
                                <w:lang w:val="en-US"/>
                              </w:rPr>
                            </w:pPr>
                            <w:r>
                              <w:rPr>
                                <w:rFonts w:ascii="Arial Black" w:hAnsi="Arial Black"/>
                                <w:b/>
                                <w:bCs/>
                                <w:color w:val="FFFFFF" w:themeColor="background1"/>
                                <w:sz w:val="72"/>
                                <w:szCs w:val="72"/>
                                <w:lang w:val="en-US"/>
                              </w:rPr>
                              <w:t xml:space="preserve">UK </w:t>
                            </w:r>
                            <w:r w:rsidR="006C6C01">
                              <w:rPr>
                                <w:rFonts w:ascii="Arial Black" w:hAnsi="Arial Black"/>
                                <w:b/>
                                <w:bCs/>
                                <w:color w:val="FFFFFF" w:themeColor="background1"/>
                                <w:sz w:val="72"/>
                                <w:szCs w:val="72"/>
                                <w:lang w:val="en-US"/>
                              </w:rPr>
                              <w:t xml:space="preserve">Modern Slavery </w:t>
                            </w:r>
                            <w:r w:rsidR="006D14AA">
                              <w:rPr>
                                <w:rFonts w:ascii="Arial Black" w:hAnsi="Arial Black"/>
                                <w:b/>
                                <w:bCs/>
                                <w:color w:val="FFFFFF" w:themeColor="background1"/>
                                <w:sz w:val="72"/>
                                <w:szCs w:val="72"/>
                                <w:lang w:val="en-US"/>
                              </w:rPr>
                              <w:t>Act</w:t>
                            </w:r>
                            <w:r w:rsidR="00037338">
                              <w:rPr>
                                <w:rFonts w:ascii="Arial Black" w:hAnsi="Arial Black"/>
                                <w:b/>
                                <w:bCs/>
                                <w:color w:val="FFFFFF" w:themeColor="background1"/>
                                <w:sz w:val="72"/>
                                <w:szCs w:val="72"/>
                                <w:lang w:val="en-US"/>
                              </w:rPr>
                              <w:t xml:space="preserve"> – </w:t>
                            </w:r>
                            <w:r w:rsidR="006C6C01">
                              <w:rPr>
                                <w:rFonts w:ascii="Arial Black" w:hAnsi="Arial Black"/>
                                <w:b/>
                                <w:bCs/>
                                <w:color w:val="FFFFFF" w:themeColor="background1"/>
                                <w:sz w:val="72"/>
                                <w:szCs w:val="72"/>
                                <w:lang w:val="en-US"/>
                              </w:rPr>
                              <w:t xml:space="preserve">Statement Template for </w:t>
                            </w:r>
                            <w:proofErr w:type="spellStart"/>
                            <w:r w:rsidR="006C6C01">
                              <w:rPr>
                                <w:rFonts w:ascii="Arial Black" w:hAnsi="Arial Black"/>
                                <w:b/>
                                <w:bCs/>
                                <w:color w:val="FFFFFF" w:themeColor="background1"/>
                                <w:sz w:val="72"/>
                                <w:szCs w:val="72"/>
                                <w:lang w:val="en-US"/>
                              </w:rPr>
                              <w:t>amfori</w:t>
                            </w:r>
                            <w:proofErr w:type="spellEnd"/>
                            <w:r w:rsidR="006C6C01">
                              <w:rPr>
                                <w:rFonts w:ascii="Arial Black" w:hAnsi="Arial Black"/>
                                <w:b/>
                                <w:bCs/>
                                <w:color w:val="FFFFFF" w:themeColor="background1"/>
                                <w:sz w:val="72"/>
                                <w:szCs w:val="72"/>
                                <w:lang w:val="en-US"/>
                              </w:rPr>
                              <w:t xml:space="preserve">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ECD82" id="_x0000_s1027" type="#_x0000_t202" style="position:absolute;left:0;text-align:left;margin-left:34.3pt;margin-top:224.55pt;width:437.65pt;height:28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" filled="f" stroked="f" strokeweight=".5pt">
                <v:textbox>
                  <w:txbxContent>
                    <w:p w14:paraId="3B24EDDD" w14:textId="693C772A" w:rsidR="00A13AED" w:rsidRPr="00971AAB" w:rsidRDefault="00E354BE" w:rsidP="00A13AED">
                      <w:pPr>
                        <w:rPr>
                          <w:rFonts w:ascii="Arial Black" w:hAnsi="Arial Black"/>
                          <w:b/>
                          <w:bCs/>
                          <w:color w:val="FFFFFF" w:themeColor="background1"/>
                          <w:sz w:val="72"/>
                          <w:szCs w:val="72"/>
                          <w:lang w:val="en-US"/>
                        </w:rPr>
                      </w:pPr>
                      <w:r>
                        <w:rPr>
                          <w:rFonts w:ascii="Arial Black" w:hAnsi="Arial Black"/>
                          <w:b/>
                          <w:bCs/>
                          <w:color w:val="FFFFFF" w:themeColor="background1"/>
                          <w:sz w:val="72"/>
                          <w:szCs w:val="72"/>
                          <w:lang w:val="en-US"/>
                        </w:rPr>
                        <w:t xml:space="preserve">UK </w:t>
                      </w:r>
                      <w:r w:rsidR="006C6C01">
                        <w:rPr>
                          <w:rFonts w:ascii="Arial Black" w:hAnsi="Arial Black"/>
                          <w:b/>
                          <w:bCs/>
                          <w:color w:val="FFFFFF" w:themeColor="background1"/>
                          <w:sz w:val="72"/>
                          <w:szCs w:val="72"/>
                          <w:lang w:val="en-US"/>
                        </w:rPr>
                        <w:t xml:space="preserve">Modern Slavery </w:t>
                      </w:r>
                      <w:r w:rsidR="006D14AA">
                        <w:rPr>
                          <w:rFonts w:ascii="Arial Black" w:hAnsi="Arial Black"/>
                          <w:b/>
                          <w:bCs/>
                          <w:color w:val="FFFFFF" w:themeColor="background1"/>
                          <w:sz w:val="72"/>
                          <w:szCs w:val="72"/>
                          <w:lang w:val="en-US"/>
                        </w:rPr>
                        <w:t>Act</w:t>
                      </w:r>
                      <w:r w:rsidR="00037338">
                        <w:rPr>
                          <w:rFonts w:ascii="Arial Black" w:hAnsi="Arial Black"/>
                          <w:b/>
                          <w:bCs/>
                          <w:color w:val="FFFFFF" w:themeColor="background1"/>
                          <w:sz w:val="72"/>
                          <w:szCs w:val="72"/>
                          <w:lang w:val="en-US"/>
                        </w:rPr>
                        <w:t xml:space="preserve"> – </w:t>
                      </w:r>
                      <w:r w:rsidR="006C6C01">
                        <w:rPr>
                          <w:rFonts w:ascii="Arial Black" w:hAnsi="Arial Black"/>
                          <w:b/>
                          <w:bCs/>
                          <w:color w:val="FFFFFF" w:themeColor="background1"/>
                          <w:sz w:val="72"/>
                          <w:szCs w:val="72"/>
                          <w:lang w:val="en-US"/>
                        </w:rPr>
                        <w:t xml:space="preserve">Statement Template for </w:t>
                      </w:r>
                      <w:proofErr w:type="spellStart"/>
                      <w:r w:rsidR="006C6C01">
                        <w:rPr>
                          <w:rFonts w:ascii="Arial Black" w:hAnsi="Arial Black"/>
                          <w:b/>
                          <w:bCs/>
                          <w:color w:val="FFFFFF" w:themeColor="background1"/>
                          <w:sz w:val="72"/>
                          <w:szCs w:val="72"/>
                          <w:lang w:val="en-US"/>
                        </w:rPr>
                        <w:t>amfori</w:t>
                      </w:r>
                      <w:proofErr w:type="spellEnd"/>
                      <w:r w:rsidR="006C6C01">
                        <w:rPr>
                          <w:rFonts w:ascii="Arial Black" w:hAnsi="Arial Black"/>
                          <w:b/>
                          <w:bCs/>
                          <w:color w:val="FFFFFF" w:themeColor="background1"/>
                          <w:sz w:val="72"/>
                          <w:szCs w:val="72"/>
                          <w:lang w:val="en-US"/>
                        </w:rPr>
                        <w:t xml:space="preserve"> Members</w:t>
                      </w:r>
                    </w:p>
                  </w:txbxContent>
                </v:textbox>
                <w10:wrap type="square"/>
              </v:shape>
            </w:pict>
          </mc:Fallback>
        </mc:AlternateContent>
      </w:r>
      <w:r w:rsidR="00BC6519">
        <w:rPr>
          <w:noProof/>
        </w:rPr>
        <w:drawing>
          <wp:anchor distT="0" distB="0" distL="114300" distR="114300" simplePos="0" relativeHeight="251661312" behindDoc="1" locked="0" layoutInCell="1" allowOverlap="1" wp14:anchorId="1D2417D1" wp14:editId="5C6C4B5A">
            <wp:simplePos x="0" y="0"/>
            <wp:positionH relativeFrom="column">
              <wp:posOffset>4567707</wp:posOffset>
            </wp:positionH>
            <wp:positionV relativeFrom="paragraph">
              <wp:posOffset>8647951</wp:posOffset>
            </wp:positionV>
            <wp:extent cx="1634400" cy="752400"/>
            <wp:effectExtent l="0" t="0" r="0" b="0"/>
            <wp:wrapNone/>
            <wp:docPr id="288110417" name="Graphique 2" descr="Une image contenant Police, Graphiqu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10417" name="Graphique 2" descr="Une image contenant Police, Graphique, texte,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4400" cy="752400"/>
                    </a:xfrm>
                    <a:prstGeom prst="rect">
                      <a:avLst/>
                    </a:prstGeom>
                  </pic:spPr>
                </pic:pic>
              </a:graphicData>
            </a:graphic>
            <wp14:sizeRelH relativeFrom="margin">
              <wp14:pctWidth>0</wp14:pctWidth>
            </wp14:sizeRelH>
            <wp14:sizeRelV relativeFrom="margin">
              <wp14:pctHeight>0</wp14:pctHeight>
            </wp14:sizeRelV>
          </wp:anchor>
        </w:drawing>
      </w:r>
      <w:r w:rsidR="00EE161B" w:rsidRPr="00AD6A8F">
        <w:rPr>
          <w:noProof/>
          <w:color w:val="FFFFFF" w:themeColor="background1"/>
          <w:sz w:val="28"/>
          <w:szCs w:val="28"/>
        </w:rPr>
        <w:drawing>
          <wp:anchor distT="0" distB="0" distL="114300" distR="114300" simplePos="0" relativeHeight="251659264" behindDoc="1" locked="0" layoutInCell="1" allowOverlap="1" wp14:anchorId="26D74CB9" wp14:editId="58D33305">
            <wp:simplePos x="0" y="0"/>
            <wp:positionH relativeFrom="page">
              <wp:align>left</wp:align>
            </wp:positionH>
            <wp:positionV relativeFrom="paragraph">
              <wp:posOffset>-1044054</wp:posOffset>
            </wp:positionV>
            <wp:extent cx="7643495" cy="10808335"/>
            <wp:effectExtent l="0" t="0" r="0" b="0"/>
            <wp:wrapNone/>
            <wp:docPr id="904809032" name="Image 1" descr="Une image contenant cercl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09032" name="Image 1" descr="Une image contenant cercle, Graphique, conception&#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3495" cy="10808335"/>
                    </a:xfrm>
                    <a:prstGeom prst="rect">
                      <a:avLst/>
                    </a:prstGeom>
                  </pic:spPr>
                </pic:pic>
              </a:graphicData>
            </a:graphic>
            <wp14:sizeRelH relativeFrom="margin">
              <wp14:pctWidth>0</wp14:pctWidth>
            </wp14:sizeRelH>
            <wp14:sizeRelV relativeFrom="margin">
              <wp14:pctHeight>0</wp14:pctHeight>
            </wp14:sizeRelV>
          </wp:anchor>
        </w:drawing>
      </w:r>
    </w:p>
    <w:p w14:paraId="72202E04" w14:textId="7D05C770" w:rsidR="000209B8" w:rsidRPr="00547EAC" w:rsidRDefault="00E354BE" w:rsidP="00E354BE">
      <w:pPr>
        <w:spacing w:after="240" w:line="240" w:lineRule="auto"/>
        <w:jc w:val="center"/>
        <w:rPr>
          <w:rFonts w:ascii="Arial Black" w:eastAsiaTheme="majorEastAsia" w:hAnsi="Arial Black" w:cstheme="minorHAnsi"/>
          <w:color w:val="ED5564"/>
          <w:sz w:val="44"/>
          <w:szCs w:val="44"/>
          <w:lang w:val="en-IE"/>
        </w:rPr>
      </w:pPr>
      <w:r>
        <w:rPr>
          <w:rFonts w:ascii="Arial Black" w:eastAsiaTheme="majorEastAsia" w:hAnsi="Arial Black" w:cstheme="minorHAnsi"/>
          <w:color w:val="ED5564"/>
          <w:sz w:val="44"/>
          <w:szCs w:val="44"/>
          <w:lang w:val="en-IE"/>
        </w:rPr>
        <w:lastRenderedPageBreak/>
        <w:t xml:space="preserve">UK </w:t>
      </w:r>
      <w:r w:rsidR="00613633" w:rsidRPr="00547EAC">
        <w:rPr>
          <w:rFonts w:ascii="Arial Black" w:eastAsiaTheme="majorEastAsia" w:hAnsi="Arial Black" w:cstheme="minorHAnsi"/>
          <w:color w:val="ED5564"/>
          <w:sz w:val="44"/>
          <w:szCs w:val="44"/>
          <w:lang w:val="en-IE"/>
        </w:rPr>
        <w:t>Modern Slavery</w:t>
      </w:r>
      <w:r w:rsidR="006D14AA">
        <w:rPr>
          <w:rFonts w:ascii="Arial Black" w:eastAsiaTheme="majorEastAsia" w:hAnsi="Arial Black" w:cstheme="minorHAnsi"/>
          <w:color w:val="ED5564"/>
          <w:sz w:val="44"/>
          <w:szCs w:val="44"/>
          <w:lang w:val="en-IE"/>
        </w:rPr>
        <w:t xml:space="preserve"> Act</w:t>
      </w:r>
      <w:r w:rsidR="00254116">
        <w:rPr>
          <w:rFonts w:ascii="Arial Black" w:eastAsiaTheme="majorEastAsia" w:hAnsi="Arial Black" w:cstheme="minorHAnsi"/>
          <w:color w:val="ED5564"/>
          <w:sz w:val="44"/>
          <w:szCs w:val="44"/>
          <w:lang w:val="en-IE"/>
        </w:rPr>
        <w:t xml:space="preserve"> </w:t>
      </w:r>
      <w:r w:rsidR="00037338">
        <w:rPr>
          <w:rFonts w:ascii="Arial Black" w:eastAsiaTheme="majorEastAsia" w:hAnsi="Arial Black" w:cstheme="minorHAnsi"/>
          <w:color w:val="ED5564"/>
          <w:sz w:val="44"/>
          <w:szCs w:val="44"/>
          <w:lang w:val="en-IE"/>
        </w:rPr>
        <w:t xml:space="preserve">– </w:t>
      </w:r>
      <w:r w:rsidR="00613633" w:rsidRPr="00547EAC">
        <w:rPr>
          <w:rFonts w:ascii="Arial Black" w:eastAsiaTheme="majorEastAsia" w:hAnsi="Arial Black" w:cstheme="minorHAnsi"/>
          <w:color w:val="ED5564"/>
          <w:sz w:val="44"/>
          <w:szCs w:val="44"/>
          <w:lang w:val="en-IE"/>
        </w:rPr>
        <w:t>Statement Template</w:t>
      </w:r>
      <w:r w:rsidR="007F2C8F" w:rsidRPr="00547EAC">
        <w:rPr>
          <w:rFonts w:ascii="Arial Black" w:eastAsiaTheme="majorEastAsia" w:hAnsi="Arial Black" w:cstheme="minorHAnsi"/>
          <w:color w:val="ED5564"/>
          <w:sz w:val="44"/>
          <w:szCs w:val="44"/>
          <w:lang w:val="en-IE"/>
        </w:rPr>
        <w:t xml:space="preserve"> for </w:t>
      </w:r>
      <w:proofErr w:type="spellStart"/>
      <w:r w:rsidR="007F2C8F" w:rsidRPr="00547EAC">
        <w:rPr>
          <w:rFonts w:ascii="Arial Black" w:eastAsiaTheme="majorEastAsia" w:hAnsi="Arial Black" w:cstheme="minorHAnsi"/>
          <w:color w:val="ED5564"/>
          <w:sz w:val="44"/>
          <w:szCs w:val="44"/>
          <w:lang w:val="en-IE"/>
        </w:rPr>
        <w:t>amfori</w:t>
      </w:r>
      <w:proofErr w:type="spellEnd"/>
      <w:r w:rsidR="007F2C8F" w:rsidRPr="00547EAC">
        <w:rPr>
          <w:rFonts w:ascii="Arial Black" w:eastAsiaTheme="majorEastAsia" w:hAnsi="Arial Black" w:cstheme="minorHAnsi"/>
          <w:color w:val="ED5564"/>
          <w:sz w:val="44"/>
          <w:szCs w:val="44"/>
          <w:lang w:val="en-IE"/>
        </w:rPr>
        <w:t xml:space="preserve"> Members</w:t>
      </w:r>
    </w:p>
    <w:p w14:paraId="1907BD7E" w14:textId="39783317" w:rsidR="00341E4A" w:rsidRPr="00117DB7" w:rsidRDefault="00341E4A" w:rsidP="000209B8">
      <w:pPr>
        <w:jc w:val="both"/>
        <w:rPr>
          <w:rFonts w:ascii="Arial" w:hAnsi="Arial" w:cs="Arial"/>
        </w:rPr>
      </w:pPr>
      <w:r w:rsidRPr="00117DB7">
        <w:rPr>
          <w:rFonts w:ascii="Arial" w:hAnsi="Arial" w:cs="Arial"/>
        </w:rPr>
        <w:t xml:space="preserve">This template is designed for </w:t>
      </w:r>
      <w:proofErr w:type="spellStart"/>
      <w:r w:rsidRPr="00117DB7">
        <w:rPr>
          <w:rFonts w:ascii="Arial" w:hAnsi="Arial" w:cs="Arial"/>
        </w:rPr>
        <w:t>amfori</w:t>
      </w:r>
      <w:proofErr w:type="spellEnd"/>
      <w:r w:rsidRPr="00117DB7">
        <w:rPr>
          <w:rFonts w:ascii="Arial" w:hAnsi="Arial" w:cs="Arial"/>
        </w:rPr>
        <w:t xml:space="preserve"> members </w:t>
      </w:r>
      <w:r w:rsidR="00B63E4C">
        <w:rPr>
          <w:rFonts w:ascii="Arial" w:hAnsi="Arial" w:cs="Arial"/>
        </w:rPr>
        <w:t xml:space="preserve">based in the UK </w:t>
      </w:r>
      <w:r w:rsidRPr="00117DB7">
        <w:rPr>
          <w:rFonts w:ascii="Arial" w:hAnsi="Arial" w:cs="Arial"/>
        </w:rPr>
        <w:t xml:space="preserve">who need to report on their actions to prevent modern slavery in their own business and supply chains, as required by the </w:t>
      </w:r>
      <w:r w:rsidR="00347272" w:rsidRPr="00117DB7">
        <w:rPr>
          <w:rFonts w:ascii="Arial" w:hAnsi="Arial" w:cs="Arial"/>
        </w:rPr>
        <w:t xml:space="preserve">UK </w:t>
      </w:r>
      <w:r w:rsidRPr="00117DB7">
        <w:rPr>
          <w:rFonts w:ascii="Arial" w:hAnsi="Arial" w:cs="Arial"/>
        </w:rPr>
        <w:t>Modern Slavery Act 2015, Part 6, Section 54.</w:t>
      </w:r>
      <w:r w:rsidR="00EA2376" w:rsidRPr="00117DB7">
        <w:rPr>
          <w:rStyle w:val="Appelnotedebasdep"/>
          <w:rFonts w:ascii="Arial" w:hAnsi="Arial" w:cs="Arial"/>
        </w:rPr>
        <w:footnoteReference w:id="1"/>
      </w:r>
    </w:p>
    <w:p w14:paraId="7DC04E7C" w14:textId="7ACE60F4" w:rsidR="00B41CD1" w:rsidRPr="00117DB7" w:rsidRDefault="00B41CD1" w:rsidP="000209B8">
      <w:pPr>
        <w:jc w:val="both"/>
        <w:rPr>
          <w:rFonts w:ascii="Arial" w:hAnsi="Arial" w:cs="Arial"/>
        </w:rPr>
      </w:pPr>
      <w:r w:rsidRPr="00117DB7">
        <w:rPr>
          <w:rFonts w:ascii="Arial" w:hAnsi="Arial" w:cs="Arial"/>
        </w:rPr>
        <w:t>The statement explain</w:t>
      </w:r>
      <w:r w:rsidR="00347272" w:rsidRPr="00117DB7">
        <w:rPr>
          <w:rFonts w:ascii="Arial" w:hAnsi="Arial" w:cs="Arial"/>
        </w:rPr>
        <w:t>s</w:t>
      </w:r>
      <w:r w:rsidRPr="00117DB7">
        <w:rPr>
          <w:rFonts w:ascii="Arial" w:hAnsi="Arial" w:cs="Arial"/>
        </w:rPr>
        <w:t xml:space="preserve"> </w:t>
      </w:r>
      <w:r w:rsidR="00827A09" w:rsidRPr="00117DB7">
        <w:rPr>
          <w:rFonts w:ascii="Arial" w:hAnsi="Arial" w:cs="Arial"/>
        </w:rPr>
        <w:t>the processes and activities</w:t>
      </w:r>
      <w:r w:rsidRPr="00117DB7">
        <w:rPr>
          <w:rFonts w:ascii="Arial" w:hAnsi="Arial" w:cs="Arial"/>
        </w:rPr>
        <w:t xml:space="preserve"> implemented to </w:t>
      </w:r>
      <w:r w:rsidR="00827A09" w:rsidRPr="00117DB7">
        <w:rPr>
          <w:rFonts w:ascii="Arial" w:hAnsi="Arial" w:cs="Arial"/>
        </w:rPr>
        <w:t>reduce</w:t>
      </w:r>
      <w:r w:rsidRPr="00117DB7">
        <w:rPr>
          <w:rFonts w:ascii="Arial" w:hAnsi="Arial" w:cs="Arial"/>
        </w:rPr>
        <w:t xml:space="preserve"> </w:t>
      </w:r>
      <w:r w:rsidR="00827A09" w:rsidRPr="00117DB7">
        <w:rPr>
          <w:rFonts w:ascii="Arial" w:hAnsi="Arial" w:cs="Arial"/>
        </w:rPr>
        <w:t>the risk of</w:t>
      </w:r>
      <w:r w:rsidRPr="00117DB7">
        <w:rPr>
          <w:rFonts w:ascii="Arial" w:hAnsi="Arial" w:cs="Arial"/>
        </w:rPr>
        <w:t xml:space="preserve"> modern slavery in their business or supply chains. The template </w:t>
      </w:r>
      <w:r w:rsidR="00827A09" w:rsidRPr="00117DB7">
        <w:rPr>
          <w:rFonts w:ascii="Arial" w:hAnsi="Arial" w:cs="Arial"/>
        </w:rPr>
        <w:t>ensures a</w:t>
      </w:r>
      <w:r w:rsidRPr="00117DB7">
        <w:rPr>
          <w:rFonts w:ascii="Arial" w:hAnsi="Arial" w:cs="Arial"/>
        </w:rPr>
        <w:t xml:space="preserve"> consistent and transparent reporting approach and methodology.</w:t>
      </w:r>
    </w:p>
    <w:p w14:paraId="5CC5404E" w14:textId="679DCA96" w:rsidR="0084398A" w:rsidRPr="00117DB7" w:rsidRDefault="0084398A" w:rsidP="000209B8">
      <w:pPr>
        <w:jc w:val="both"/>
        <w:rPr>
          <w:rFonts w:ascii="Arial" w:hAnsi="Arial" w:cs="Arial"/>
          <w:b/>
          <w:bCs/>
        </w:rPr>
      </w:pPr>
      <w:r w:rsidRPr="00117DB7">
        <w:rPr>
          <w:rFonts w:ascii="Arial" w:hAnsi="Arial" w:cs="Arial"/>
          <w:b/>
          <w:bCs/>
        </w:rPr>
        <w:t xml:space="preserve">Suggested use of this </w:t>
      </w:r>
      <w:r w:rsidR="00233E73" w:rsidRPr="00117DB7">
        <w:rPr>
          <w:rFonts w:ascii="Arial" w:hAnsi="Arial" w:cs="Arial"/>
          <w:b/>
          <w:bCs/>
        </w:rPr>
        <w:t>template</w:t>
      </w:r>
    </w:p>
    <w:p w14:paraId="058E425C" w14:textId="06AB0F71" w:rsidR="00BA5805" w:rsidRPr="00117DB7" w:rsidRDefault="00B63E4C" w:rsidP="00233E73">
      <w:pPr>
        <w:pStyle w:val="Paragraphedeliste"/>
        <w:numPr>
          <w:ilvl w:val="0"/>
          <w:numId w:val="19"/>
        </w:numPr>
        <w:jc w:val="both"/>
        <w:rPr>
          <w:rFonts w:ascii="Arial" w:hAnsi="Arial" w:cs="Arial"/>
        </w:rPr>
      </w:pPr>
      <w:r>
        <w:rPr>
          <w:rFonts w:ascii="Arial" w:hAnsi="Arial" w:cs="Arial"/>
        </w:rPr>
        <w:t>t</w:t>
      </w:r>
      <w:r w:rsidR="00C86C09" w:rsidRPr="00117DB7">
        <w:rPr>
          <w:rFonts w:ascii="Arial" w:hAnsi="Arial" w:cs="Arial"/>
        </w:rPr>
        <w:t xml:space="preserve">he structure </w:t>
      </w:r>
      <w:r w:rsidR="00A4114B" w:rsidRPr="00117DB7">
        <w:rPr>
          <w:rFonts w:ascii="Arial" w:hAnsi="Arial" w:cs="Arial"/>
        </w:rPr>
        <w:t>of this</w:t>
      </w:r>
      <w:r w:rsidR="00C86C09" w:rsidRPr="00117DB7">
        <w:rPr>
          <w:rFonts w:ascii="Arial" w:hAnsi="Arial" w:cs="Arial"/>
        </w:rPr>
        <w:t xml:space="preserve"> template is based on the Home Office</w:t>
      </w:r>
      <w:r w:rsidR="00BA5805" w:rsidRPr="00117DB7">
        <w:rPr>
          <w:rFonts w:ascii="Arial" w:hAnsi="Arial" w:cs="Arial"/>
        </w:rPr>
        <w:t xml:space="preserve"> document</w:t>
      </w:r>
      <w:r w:rsidR="00C86C09" w:rsidRPr="00117DB7">
        <w:rPr>
          <w:rFonts w:ascii="Arial" w:hAnsi="Arial" w:cs="Arial"/>
        </w:rPr>
        <w:t xml:space="preserve"> </w:t>
      </w:r>
      <w:hyperlink r:id="rId15" w:history="1">
        <w:r w:rsidR="007D3AE1" w:rsidRPr="00210DB1">
          <w:rPr>
            <w:rStyle w:val="Lienhypertexte"/>
            <w:rFonts w:ascii="Arial" w:hAnsi="Arial" w:cs="Arial"/>
            <w:i/>
            <w:iCs/>
          </w:rPr>
          <w:t xml:space="preserve">Transparency in </w:t>
        </w:r>
        <w:r w:rsidR="00827A09" w:rsidRPr="00210DB1">
          <w:rPr>
            <w:rStyle w:val="Lienhypertexte"/>
            <w:rFonts w:ascii="Arial" w:hAnsi="Arial" w:cs="Arial"/>
            <w:i/>
            <w:iCs/>
          </w:rPr>
          <w:t>S</w:t>
        </w:r>
        <w:r w:rsidR="007D3AE1" w:rsidRPr="00210DB1">
          <w:rPr>
            <w:rStyle w:val="Lienhypertexte"/>
            <w:rFonts w:ascii="Arial" w:hAnsi="Arial" w:cs="Arial"/>
            <w:i/>
            <w:iCs/>
          </w:rPr>
          <w:t xml:space="preserve">upply </w:t>
        </w:r>
        <w:r w:rsidR="00827A09" w:rsidRPr="00210DB1">
          <w:rPr>
            <w:rStyle w:val="Lienhypertexte"/>
            <w:rFonts w:ascii="Arial" w:hAnsi="Arial" w:cs="Arial"/>
            <w:i/>
            <w:iCs/>
          </w:rPr>
          <w:t>C</w:t>
        </w:r>
        <w:r w:rsidR="007D3AE1" w:rsidRPr="00210DB1">
          <w:rPr>
            <w:rStyle w:val="Lienhypertexte"/>
            <w:rFonts w:ascii="Arial" w:hAnsi="Arial" w:cs="Arial"/>
            <w:i/>
            <w:iCs/>
          </w:rPr>
          <w:t xml:space="preserve">hains: a </w:t>
        </w:r>
        <w:r w:rsidR="00827A09" w:rsidRPr="00210DB1">
          <w:rPr>
            <w:rStyle w:val="Lienhypertexte"/>
            <w:rFonts w:ascii="Arial" w:hAnsi="Arial" w:cs="Arial"/>
            <w:i/>
            <w:iCs/>
          </w:rPr>
          <w:t>P</w:t>
        </w:r>
        <w:r w:rsidR="007D3AE1" w:rsidRPr="00210DB1">
          <w:rPr>
            <w:rStyle w:val="Lienhypertexte"/>
            <w:rFonts w:ascii="Arial" w:hAnsi="Arial" w:cs="Arial"/>
            <w:i/>
            <w:iCs/>
          </w:rPr>
          <w:t xml:space="preserve">ractical </w:t>
        </w:r>
        <w:r w:rsidR="00827A09" w:rsidRPr="00210DB1">
          <w:rPr>
            <w:rStyle w:val="Lienhypertexte"/>
            <w:rFonts w:ascii="Arial" w:hAnsi="Arial" w:cs="Arial"/>
            <w:i/>
            <w:iCs/>
          </w:rPr>
          <w:t>G</w:t>
        </w:r>
        <w:r w:rsidR="007D3AE1" w:rsidRPr="00210DB1">
          <w:rPr>
            <w:rStyle w:val="Lienhypertexte"/>
            <w:rFonts w:ascii="Arial" w:hAnsi="Arial" w:cs="Arial"/>
            <w:i/>
            <w:iCs/>
          </w:rPr>
          <w:t>uide</w:t>
        </w:r>
      </w:hyperlink>
      <w:r w:rsidR="00C535AB" w:rsidRPr="00117DB7">
        <w:rPr>
          <w:rFonts w:ascii="Arial" w:hAnsi="Arial" w:cs="Arial"/>
        </w:rPr>
        <w:t xml:space="preserve"> </w:t>
      </w:r>
      <w:r w:rsidR="004C3595" w:rsidRPr="00117DB7">
        <w:rPr>
          <w:rFonts w:ascii="Arial" w:hAnsi="Arial" w:cs="Arial"/>
        </w:rPr>
        <w:t>u</w:t>
      </w:r>
      <w:r w:rsidR="00C535AB" w:rsidRPr="00117DB7">
        <w:rPr>
          <w:rFonts w:ascii="Arial" w:hAnsi="Arial" w:cs="Arial"/>
        </w:rPr>
        <w:t xml:space="preserve">pdated </w:t>
      </w:r>
      <w:r w:rsidR="000F4306" w:rsidRPr="00117DB7">
        <w:rPr>
          <w:rFonts w:ascii="Arial" w:hAnsi="Arial" w:cs="Arial"/>
        </w:rPr>
        <w:t xml:space="preserve">in </w:t>
      </w:r>
      <w:r w:rsidR="00C535AB" w:rsidRPr="00117DB7">
        <w:rPr>
          <w:rFonts w:ascii="Arial" w:hAnsi="Arial" w:cs="Arial"/>
        </w:rPr>
        <w:t>2021</w:t>
      </w:r>
      <w:r w:rsidR="00233E73" w:rsidRPr="00117DB7">
        <w:rPr>
          <w:rFonts w:ascii="Arial" w:hAnsi="Arial" w:cs="Arial"/>
        </w:rPr>
        <w:t>, read this in conjunction with the template</w:t>
      </w:r>
    </w:p>
    <w:p w14:paraId="721F0B56" w14:textId="4A4BCCF5" w:rsidR="0084398A" w:rsidRPr="00117DB7" w:rsidRDefault="00B63E4C" w:rsidP="00233E73">
      <w:pPr>
        <w:pStyle w:val="Paragraphedeliste"/>
        <w:numPr>
          <w:ilvl w:val="0"/>
          <w:numId w:val="19"/>
        </w:numPr>
        <w:jc w:val="both"/>
        <w:rPr>
          <w:rFonts w:ascii="Arial" w:hAnsi="Arial" w:cs="Arial"/>
        </w:rPr>
      </w:pPr>
      <w:r>
        <w:rPr>
          <w:rFonts w:ascii="Arial" w:hAnsi="Arial" w:cs="Arial"/>
        </w:rPr>
        <w:t>e</w:t>
      </w:r>
      <w:r w:rsidR="0084398A" w:rsidRPr="00117DB7">
        <w:rPr>
          <w:rFonts w:ascii="Arial" w:hAnsi="Arial" w:cs="Arial"/>
        </w:rPr>
        <w:t xml:space="preserve">nsure that you consult with relevant parts of the business and a legal advisor before publishing the </w:t>
      </w:r>
      <w:proofErr w:type="gramStart"/>
      <w:r w:rsidR="0084398A" w:rsidRPr="00117DB7">
        <w:rPr>
          <w:rFonts w:ascii="Arial" w:hAnsi="Arial" w:cs="Arial"/>
        </w:rPr>
        <w:t>statement</w:t>
      </w:r>
      <w:proofErr w:type="gramEnd"/>
    </w:p>
    <w:p w14:paraId="55672C65" w14:textId="332BF68E" w:rsidR="0084398A" w:rsidRPr="00117DB7" w:rsidRDefault="00B63E4C" w:rsidP="00233E73">
      <w:pPr>
        <w:pStyle w:val="Paragraphedeliste"/>
        <w:numPr>
          <w:ilvl w:val="0"/>
          <w:numId w:val="19"/>
        </w:numPr>
        <w:jc w:val="both"/>
        <w:rPr>
          <w:rFonts w:ascii="Arial" w:hAnsi="Arial" w:cs="Arial"/>
        </w:rPr>
      </w:pPr>
      <w:r>
        <w:rPr>
          <w:rFonts w:ascii="Arial" w:hAnsi="Arial" w:cs="Arial"/>
        </w:rPr>
        <w:t>d</w:t>
      </w:r>
      <w:r w:rsidR="00F26C58" w:rsidRPr="00117DB7">
        <w:rPr>
          <w:rFonts w:ascii="Arial" w:hAnsi="Arial" w:cs="Arial"/>
        </w:rPr>
        <w:t xml:space="preserve">elete / amend / add to </w:t>
      </w:r>
      <w:r w:rsidR="00DD01D4" w:rsidRPr="00117DB7">
        <w:rPr>
          <w:rFonts w:ascii="Arial" w:hAnsi="Arial" w:cs="Arial"/>
        </w:rPr>
        <w:t>any of the text and structure</w:t>
      </w:r>
      <w:r w:rsidR="00F26C58" w:rsidRPr="00117DB7">
        <w:rPr>
          <w:rFonts w:ascii="Arial" w:hAnsi="Arial" w:cs="Arial"/>
        </w:rPr>
        <w:t xml:space="preserve"> as you </w:t>
      </w:r>
      <w:r w:rsidR="00DD01D4" w:rsidRPr="00117DB7">
        <w:rPr>
          <w:rFonts w:ascii="Arial" w:hAnsi="Arial" w:cs="Arial"/>
        </w:rPr>
        <w:t>like</w:t>
      </w:r>
      <w:r w:rsidR="00F26C58" w:rsidRPr="00117DB7">
        <w:rPr>
          <w:rFonts w:ascii="Arial" w:hAnsi="Arial" w:cs="Arial"/>
        </w:rPr>
        <w:t>. All instructions and suggestions are in [square brackets]</w:t>
      </w:r>
      <w:r w:rsidR="00DD01D4" w:rsidRPr="00117DB7">
        <w:rPr>
          <w:rFonts w:ascii="Arial" w:hAnsi="Arial" w:cs="Arial"/>
        </w:rPr>
        <w:t xml:space="preserve"> and should not appear in the final version of your </w:t>
      </w:r>
      <w:proofErr w:type="gramStart"/>
      <w:r w:rsidR="00DD01D4" w:rsidRPr="00117DB7">
        <w:rPr>
          <w:rFonts w:ascii="Arial" w:hAnsi="Arial" w:cs="Arial"/>
        </w:rPr>
        <w:t>statement</w:t>
      </w:r>
      <w:proofErr w:type="gramEnd"/>
    </w:p>
    <w:p w14:paraId="01AF760C" w14:textId="7F3195FE" w:rsidR="00041073" w:rsidRPr="00041073" w:rsidRDefault="00B63E4C" w:rsidP="00041073">
      <w:pPr>
        <w:pStyle w:val="Paragraphedeliste"/>
        <w:numPr>
          <w:ilvl w:val="0"/>
          <w:numId w:val="19"/>
        </w:numPr>
        <w:jc w:val="both"/>
        <w:rPr>
          <w:rFonts w:ascii="Arial" w:hAnsi="Arial" w:cs="Arial"/>
        </w:rPr>
      </w:pPr>
      <w:r>
        <w:rPr>
          <w:rFonts w:ascii="Arial" w:hAnsi="Arial" w:cs="Arial"/>
        </w:rPr>
        <w:t>s</w:t>
      </w:r>
      <w:r w:rsidR="00621BAE" w:rsidRPr="00117DB7">
        <w:rPr>
          <w:rFonts w:ascii="Arial" w:hAnsi="Arial" w:cs="Arial"/>
        </w:rPr>
        <w:t>hould you have additional question</w:t>
      </w:r>
      <w:r w:rsidR="004D059B" w:rsidRPr="00117DB7">
        <w:rPr>
          <w:rFonts w:ascii="Arial" w:hAnsi="Arial" w:cs="Arial"/>
        </w:rPr>
        <w:t>s</w:t>
      </w:r>
      <w:r w:rsidR="00621BAE" w:rsidRPr="00117DB7">
        <w:rPr>
          <w:rFonts w:ascii="Arial" w:hAnsi="Arial" w:cs="Arial"/>
        </w:rPr>
        <w:t xml:space="preserve">, please do not hesitate </w:t>
      </w:r>
      <w:r w:rsidR="00DD01D4" w:rsidRPr="00117DB7">
        <w:rPr>
          <w:rFonts w:ascii="Arial" w:hAnsi="Arial" w:cs="Arial"/>
        </w:rPr>
        <w:t>to</w:t>
      </w:r>
      <w:r w:rsidR="00CB2B86" w:rsidRPr="00117DB7">
        <w:rPr>
          <w:rFonts w:ascii="Arial" w:hAnsi="Arial" w:cs="Arial"/>
        </w:rPr>
        <w:t xml:space="preserve"> contact </w:t>
      </w:r>
      <w:hyperlink r:id="rId16" w:history="1">
        <w:r w:rsidR="00AE42BF" w:rsidRPr="00117DB7">
          <w:rPr>
            <w:rStyle w:val="Lienhypertexte"/>
            <w:rFonts w:ascii="Arial" w:hAnsi="Arial" w:cs="Arial"/>
          </w:rPr>
          <w:t>the amfori</w:t>
        </w:r>
        <w:r w:rsidR="00CB2B86" w:rsidRPr="00117DB7">
          <w:rPr>
            <w:rStyle w:val="Lienhypertexte"/>
            <w:rFonts w:ascii="Arial" w:hAnsi="Arial" w:cs="Arial"/>
          </w:rPr>
          <w:t xml:space="preserve"> UK Network Representative</w:t>
        </w:r>
      </w:hyperlink>
      <w:r w:rsidR="00041073" w:rsidRPr="00041073">
        <w:rPr>
          <w:rFonts w:ascii="Arial" w:hAnsi="Arial" w:cs="Arial"/>
        </w:rPr>
        <w:t xml:space="preserve">: </w:t>
      </w:r>
      <w:hyperlink r:id="rId17" w:history="1">
        <w:r w:rsidR="00041073" w:rsidRPr="005A4A14">
          <w:rPr>
            <w:rStyle w:val="Lienhypertexte"/>
            <w:rFonts w:ascii="Arial" w:hAnsi="Arial" w:cs="Arial"/>
          </w:rPr>
          <w:t>tristan.edmondson@amfori.org</w:t>
        </w:r>
      </w:hyperlink>
      <w:r w:rsidR="00041073">
        <w:rPr>
          <w:rFonts w:ascii="Arial" w:hAnsi="Arial" w:cs="Arial"/>
        </w:rPr>
        <w:t xml:space="preserve"> </w:t>
      </w:r>
    </w:p>
    <w:p w14:paraId="63B62C25" w14:textId="352951A3" w:rsidR="00B763C7" w:rsidRPr="00117DB7" w:rsidRDefault="00014424" w:rsidP="000209B8">
      <w:pPr>
        <w:jc w:val="both"/>
        <w:rPr>
          <w:rFonts w:ascii="Arial" w:hAnsi="Arial" w:cs="Arial"/>
          <w:b/>
          <w:bCs/>
        </w:rPr>
      </w:pPr>
      <w:proofErr w:type="spellStart"/>
      <w:r w:rsidRPr="00117DB7">
        <w:rPr>
          <w:rFonts w:ascii="Arial" w:hAnsi="Arial" w:cs="Arial"/>
          <w:b/>
          <w:bCs/>
        </w:rPr>
        <w:t>amfori</w:t>
      </w:r>
      <w:proofErr w:type="spellEnd"/>
      <w:r w:rsidRPr="00117DB7">
        <w:rPr>
          <w:rFonts w:ascii="Arial" w:hAnsi="Arial" w:cs="Arial"/>
          <w:b/>
          <w:bCs/>
        </w:rPr>
        <w:t xml:space="preserve"> </w:t>
      </w:r>
      <w:r w:rsidR="00117DB7" w:rsidRPr="00117DB7">
        <w:rPr>
          <w:rFonts w:ascii="Arial" w:hAnsi="Arial" w:cs="Arial"/>
          <w:b/>
          <w:bCs/>
        </w:rPr>
        <w:t>r</w:t>
      </w:r>
      <w:r w:rsidRPr="00117DB7">
        <w:rPr>
          <w:rFonts w:ascii="Arial" w:hAnsi="Arial" w:cs="Arial"/>
          <w:b/>
          <w:bCs/>
        </w:rPr>
        <w:t>esources</w:t>
      </w:r>
      <w:r w:rsidR="00704351" w:rsidRPr="00117DB7">
        <w:rPr>
          <w:rFonts w:ascii="Arial" w:hAnsi="Arial" w:cs="Arial"/>
          <w:b/>
          <w:bCs/>
        </w:rPr>
        <w:t xml:space="preserve"> </w:t>
      </w:r>
    </w:p>
    <w:p w14:paraId="0ABD903E" w14:textId="3E8CB21E" w:rsidR="00014424" w:rsidRPr="00F10F54" w:rsidRDefault="00273F91" w:rsidP="000209B8">
      <w:pPr>
        <w:jc w:val="both"/>
        <w:rPr>
          <w:rFonts w:ascii="Arial" w:hAnsi="Arial" w:cs="Arial"/>
        </w:rPr>
      </w:pPr>
      <w:hyperlink r:id="rId18" w:history="1">
        <w:proofErr w:type="spellStart"/>
        <w:r w:rsidR="00117DB7" w:rsidRPr="00F10F54">
          <w:rPr>
            <w:rStyle w:val="Lienhypertexte"/>
            <w:rFonts w:ascii="Arial" w:hAnsi="Arial" w:cs="Arial"/>
          </w:rPr>
          <w:t>amfori</w:t>
        </w:r>
        <w:proofErr w:type="spellEnd"/>
        <w:r w:rsidR="00117DB7" w:rsidRPr="00F10F54">
          <w:rPr>
            <w:rStyle w:val="Lienhypertexte"/>
            <w:rFonts w:ascii="Arial" w:hAnsi="Arial" w:cs="Arial"/>
          </w:rPr>
          <w:t xml:space="preserve"> </w:t>
        </w:r>
        <w:r w:rsidR="00014424" w:rsidRPr="00F10F54">
          <w:rPr>
            <w:rStyle w:val="Lienhypertexte"/>
            <w:rFonts w:ascii="Arial" w:hAnsi="Arial" w:cs="Arial"/>
          </w:rPr>
          <w:t xml:space="preserve">BSCI </w:t>
        </w:r>
        <w:r w:rsidR="00117DB7" w:rsidRPr="00F10F54">
          <w:rPr>
            <w:rStyle w:val="Lienhypertexte"/>
            <w:rFonts w:ascii="Arial" w:hAnsi="Arial" w:cs="Arial"/>
          </w:rPr>
          <w:t xml:space="preserve">System </w:t>
        </w:r>
        <w:r w:rsidR="00014424" w:rsidRPr="00F10F54">
          <w:rPr>
            <w:rStyle w:val="Lienhypertexte"/>
            <w:rFonts w:ascii="Arial" w:hAnsi="Arial" w:cs="Arial"/>
          </w:rPr>
          <w:t>Manual</w:t>
        </w:r>
        <w:r w:rsidR="00117DB7" w:rsidRPr="00F10F54">
          <w:rPr>
            <w:rStyle w:val="Lienhypertexte"/>
            <w:rFonts w:ascii="Arial" w:hAnsi="Arial" w:cs="Arial"/>
          </w:rPr>
          <w:t xml:space="preserve"> and Code of Conduct</w:t>
        </w:r>
      </w:hyperlink>
    </w:p>
    <w:p w14:paraId="0A3BF152" w14:textId="79C302F3" w:rsidR="00014424" w:rsidRPr="00F10F54" w:rsidRDefault="0001396B" w:rsidP="000209B8">
      <w:pPr>
        <w:jc w:val="both"/>
        <w:rPr>
          <w:rStyle w:val="Lienhypertexte"/>
          <w:rFonts w:ascii="Arial" w:hAnsi="Arial" w:cs="Arial"/>
        </w:rPr>
      </w:pPr>
      <w:r w:rsidRPr="00F10F54">
        <w:rPr>
          <w:rFonts w:ascii="Arial" w:hAnsi="Arial" w:cs="Arial"/>
        </w:rPr>
        <w:fldChar w:fldCharType="begin"/>
      </w:r>
      <w:r w:rsidRPr="00F10F54">
        <w:rPr>
          <w:rFonts w:ascii="Arial" w:hAnsi="Arial" w:cs="Arial"/>
        </w:rPr>
        <w:instrText>HYPERLINK "https://amfori-.foleon.com/speak-for-change/scgm/"</w:instrText>
      </w:r>
      <w:r w:rsidRPr="00F10F54">
        <w:rPr>
          <w:rFonts w:ascii="Arial" w:hAnsi="Arial" w:cs="Arial"/>
        </w:rPr>
      </w:r>
      <w:r w:rsidRPr="00F10F54">
        <w:rPr>
          <w:rFonts w:ascii="Arial" w:hAnsi="Arial" w:cs="Arial"/>
        </w:rPr>
        <w:fldChar w:fldCharType="separate"/>
      </w:r>
      <w:proofErr w:type="spellStart"/>
      <w:r w:rsidR="00E92A38" w:rsidRPr="00F10F54">
        <w:rPr>
          <w:rStyle w:val="Lienhypertexte"/>
          <w:rFonts w:ascii="Arial" w:hAnsi="Arial" w:cs="Arial"/>
        </w:rPr>
        <w:t>amfori</w:t>
      </w:r>
      <w:proofErr w:type="spellEnd"/>
      <w:r w:rsidR="00E92A38" w:rsidRPr="00F10F54">
        <w:rPr>
          <w:rStyle w:val="Lienhypertexte"/>
          <w:rFonts w:ascii="Arial" w:hAnsi="Arial" w:cs="Arial"/>
        </w:rPr>
        <w:t xml:space="preserve"> Speak </w:t>
      </w:r>
      <w:r w:rsidR="00117DB7" w:rsidRPr="00F10F54">
        <w:rPr>
          <w:rStyle w:val="Lienhypertexte"/>
          <w:rFonts w:ascii="Arial" w:hAnsi="Arial" w:cs="Arial"/>
        </w:rPr>
        <w:t>for</w:t>
      </w:r>
      <w:r w:rsidR="00E92A38" w:rsidRPr="00F10F54">
        <w:rPr>
          <w:rStyle w:val="Lienhypertexte"/>
          <w:rFonts w:ascii="Arial" w:hAnsi="Arial" w:cs="Arial"/>
        </w:rPr>
        <w:t xml:space="preserve"> Change </w:t>
      </w:r>
      <w:r w:rsidR="003666A6">
        <w:rPr>
          <w:rStyle w:val="Lienhypertexte"/>
          <w:rFonts w:ascii="Arial" w:hAnsi="Arial" w:cs="Arial"/>
        </w:rPr>
        <w:t xml:space="preserve">(Supply Chain </w:t>
      </w:r>
      <w:r w:rsidR="00AC45EA" w:rsidRPr="00F10F54">
        <w:rPr>
          <w:rStyle w:val="Lienhypertexte"/>
          <w:rFonts w:ascii="Arial" w:hAnsi="Arial" w:cs="Arial"/>
        </w:rPr>
        <w:t>G</w:t>
      </w:r>
      <w:r w:rsidR="00704351" w:rsidRPr="00F10F54">
        <w:rPr>
          <w:rStyle w:val="Lienhypertexte"/>
          <w:rFonts w:ascii="Arial" w:hAnsi="Arial" w:cs="Arial"/>
        </w:rPr>
        <w:t xml:space="preserve">rievance </w:t>
      </w:r>
      <w:r w:rsidR="00AC45EA" w:rsidRPr="00F10F54">
        <w:rPr>
          <w:rStyle w:val="Lienhypertexte"/>
          <w:rFonts w:ascii="Arial" w:hAnsi="Arial" w:cs="Arial"/>
        </w:rPr>
        <w:t>M</w:t>
      </w:r>
      <w:r w:rsidR="00704351" w:rsidRPr="00F10F54">
        <w:rPr>
          <w:rStyle w:val="Lienhypertexte"/>
          <w:rFonts w:ascii="Arial" w:hAnsi="Arial" w:cs="Arial"/>
        </w:rPr>
        <w:t>echanis</w:t>
      </w:r>
      <w:r w:rsidR="003666A6">
        <w:rPr>
          <w:rStyle w:val="Lienhypertexte"/>
          <w:rFonts w:ascii="Arial" w:hAnsi="Arial" w:cs="Arial"/>
        </w:rPr>
        <w:t>m)</w:t>
      </w:r>
    </w:p>
    <w:p w14:paraId="7957D48E" w14:textId="19DE9B34" w:rsidR="00147376" w:rsidRPr="00063718" w:rsidRDefault="0001396B" w:rsidP="000209B8">
      <w:pPr>
        <w:jc w:val="both"/>
        <w:rPr>
          <w:rStyle w:val="Lienhypertexte"/>
          <w:rFonts w:ascii="Arial" w:hAnsi="Arial" w:cs="Arial"/>
        </w:rPr>
      </w:pPr>
      <w:r w:rsidRPr="00F10F54">
        <w:rPr>
          <w:rFonts w:ascii="Arial" w:hAnsi="Arial" w:cs="Arial"/>
        </w:rPr>
        <w:fldChar w:fldCharType="end"/>
      </w:r>
      <w:hyperlink r:id="rId19" w:history="1">
        <w:proofErr w:type="spellStart"/>
        <w:r w:rsidR="00117DB7" w:rsidRPr="00063718">
          <w:rPr>
            <w:rStyle w:val="Lienhypertexte"/>
            <w:rFonts w:ascii="Arial" w:hAnsi="Arial" w:cs="Arial"/>
          </w:rPr>
          <w:t>amfori</w:t>
        </w:r>
        <w:proofErr w:type="spellEnd"/>
        <w:r w:rsidR="00117DB7" w:rsidRPr="00063718">
          <w:rPr>
            <w:rStyle w:val="Lienhypertexte"/>
            <w:rFonts w:ascii="Arial" w:hAnsi="Arial" w:cs="Arial"/>
          </w:rPr>
          <w:t xml:space="preserve"> </w:t>
        </w:r>
        <w:r w:rsidR="00147376" w:rsidRPr="00063718">
          <w:rPr>
            <w:rStyle w:val="Lienhypertexte"/>
            <w:rFonts w:ascii="Arial" w:hAnsi="Arial" w:cs="Arial"/>
          </w:rPr>
          <w:t>BSCI Self</w:t>
        </w:r>
        <w:r w:rsidR="00117DB7" w:rsidRPr="00063718">
          <w:rPr>
            <w:rStyle w:val="Lienhypertexte"/>
            <w:rFonts w:ascii="Arial" w:hAnsi="Arial" w:cs="Arial"/>
          </w:rPr>
          <w:t>-</w:t>
        </w:r>
        <w:r w:rsidR="00147376" w:rsidRPr="00063718">
          <w:rPr>
            <w:rStyle w:val="Lienhypertexte"/>
            <w:rFonts w:ascii="Arial" w:hAnsi="Arial" w:cs="Arial"/>
          </w:rPr>
          <w:t>Assessment Questionnaire Briefing</w:t>
        </w:r>
      </w:hyperlink>
    </w:p>
    <w:p w14:paraId="633488B1" w14:textId="4216B14C" w:rsidR="00860674" w:rsidRPr="00F10F54" w:rsidRDefault="00273F91" w:rsidP="000209B8">
      <w:pPr>
        <w:jc w:val="both"/>
        <w:rPr>
          <w:rStyle w:val="Lienhypertexte"/>
          <w:rFonts w:ascii="Arial" w:hAnsi="Arial" w:cs="Arial"/>
        </w:rPr>
      </w:pPr>
      <w:hyperlink r:id="rId20" w:history="1">
        <w:r w:rsidR="00860674" w:rsidRPr="00F10F54">
          <w:rPr>
            <w:rStyle w:val="Lienhypertexte"/>
            <w:rFonts w:ascii="Arial" w:hAnsi="Arial" w:cs="Arial"/>
          </w:rPr>
          <w:t xml:space="preserve">Refugees in Supply Chains: A </w:t>
        </w:r>
        <w:r w:rsidR="00063718">
          <w:rPr>
            <w:rStyle w:val="Lienhypertexte"/>
            <w:rFonts w:ascii="Arial" w:hAnsi="Arial" w:cs="Arial"/>
          </w:rPr>
          <w:t>G</w:t>
        </w:r>
        <w:r w:rsidR="00860674" w:rsidRPr="00F10F54">
          <w:rPr>
            <w:rStyle w:val="Lienhypertexte"/>
            <w:rFonts w:ascii="Arial" w:hAnsi="Arial" w:cs="Arial"/>
          </w:rPr>
          <w:t>uide to Risk Identification and Management</w:t>
        </w:r>
      </w:hyperlink>
    </w:p>
    <w:p w14:paraId="55C0DC5B" w14:textId="77777777" w:rsidR="003B4727" w:rsidRPr="00117DB7" w:rsidRDefault="003B4727">
      <w:pPr>
        <w:rPr>
          <w:rFonts w:ascii="Arial" w:hAnsi="Arial" w:cs="Arial"/>
        </w:rPr>
      </w:pPr>
    </w:p>
    <w:p w14:paraId="62D2605B" w14:textId="0F5DF0FA" w:rsidR="003B4727" w:rsidRPr="00117DB7" w:rsidRDefault="003B4727" w:rsidP="003B4727">
      <w:pPr>
        <w:jc w:val="both"/>
        <w:rPr>
          <w:rFonts w:ascii="Arial" w:hAnsi="Arial" w:cs="Arial"/>
          <w:b/>
          <w:bCs/>
          <w:lang w:val="en-IE"/>
        </w:rPr>
      </w:pPr>
      <w:r w:rsidRPr="00117DB7">
        <w:rPr>
          <w:rFonts w:ascii="Arial" w:hAnsi="Arial" w:cs="Arial"/>
          <w:b/>
          <w:bCs/>
          <w:lang w:val="en-IE"/>
        </w:rPr>
        <w:t xml:space="preserve">[Delete this page after </w:t>
      </w:r>
      <w:r w:rsidR="00394E72" w:rsidRPr="00117DB7">
        <w:rPr>
          <w:rFonts w:ascii="Arial" w:hAnsi="Arial" w:cs="Arial"/>
          <w:b/>
          <w:bCs/>
          <w:lang w:val="en-IE"/>
        </w:rPr>
        <w:t>statement</w:t>
      </w:r>
      <w:r w:rsidRPr="00117DB7">
        <w:rPr>
          <w:rFonts w:ascii="Arial" w:hAnsi="Arial" w:cs="Arial"/>
          <w:b/>
          <w:bCs/>
          <w:lang w:val="en-IE"/>
        </w:rPr>
        <w:t xml:space="preserve"> is completed]</w:t>
      </w:r>
    </w:p>
    <w:p w14:paraId="6B873F20" w14:textId="77777777" w:rsidR="00B231E8" w:rsidRDefault="00B231E8">
      <w:pPr>
        <w:rPr>
          <w:rFonts w:ascii="Arial" w:hAnsi="Arial" w:cs="Arial"/>
        </w:rPr>
        <w:sectPr w:rsidR="00B231E8" w:rsidSect="00041073">
          <w:headerReference w:type="first" r:id="rId21"/>
          <w:pgSz w:w="11906" w:h="16838"/>
          <w:pgMar w:top="1440" w:right="1440" w:bottom="1134" w:left="1440" w:header="708" w:footer="708" w:gutter="0"/>
          <w:cols w:space="708"/>
          <w:titlePg/>
          <w:docGrid w:linePitch="360"/>
        </w:sectPr>
      </w:pPr>
    </w:p>
    <w:p w14:paraId="5AF5C8BF" w14:textId="406875F7" w:rsidR="003B4727" w:rsidRPr="00117DB7" w:rsidRDefault="003B4727">
      <w:pPr>
        <w:rPr>
          <w:rFonts w:ascii="Arial" w:hAnsi="Arial" w:cs="Arial"/>
        </w:rPr>
      </w:pPr>
    </w:p>
    <w:p w14:paraId="7DCE1E20" w14:textId="31F142B0" w:rsidR="003B4727" w:rsidRPr="00117DB7" w:rsidRDefault="003B4727">
      <w:pPr>
        <w:rPr>
          <w:rFonts w:ascii="Arial" w:hAnsi="Arial" w:cs="Arial"/>
          <w:b/>
          <w:sz w:val="32"/>
          <w:szCs w:val="32"/>
        </w:rPr>
      </w:pPr>
    </w:p>
    <w:p w14:paraId="11AC595F" w14:textId="4A6E1FFE" w:rsidR="00F17B14" w:rsidRPr="00117DB7" w:rsidRDefault="00F17B14" w:rsidP="007E4700">
      <w:pPr>
        <w:jc w:val="both"/>
        <w:rPr>
          <w:rFonts w:ascii="Arial" w:hAnsi="Arial" w:cs="Arial"/>
          <w:b/>
          <w:sz w:val="32"/>
          <w:szCs w:val="32"/>
        </w:rPr>
      </w:pPr>
      <w:r w:rsidRPr="00117DB7">
        <w:rPr>
          <w:rFonts w:ascii="Arial" w:hAnsi="Arial" w:cs="Arial"/>
          <w:b/>
          <w:sz w:val="32"/>
          <w:szCs w:val="32"/>
        </w:rPr>
        <w:t>[Insert your logo]</w:t>
      </w:r>
    </w:p>
    <w:p w14:paraId="71BD7053" w14:textId="77777777" w:rsidR="00E23B86" w:rsidRPr="00117DB7" w:rsidRDefault="00E23B86" w:rsidP="000209B8">
      <w:pPr>
        <w:jc w:val="both"/>
        <w:rPr>
          <w:rFonts w:ascii="Arial" w:hAnsi="Arial" w:cs="Arial"/>
          <w:lang w:val="en-IE"/>
        </w:rPr>
      </w:pPr>
    </w:p>
    <w:p w14:paraId="0B8B2168" w14:textId="77777777" w:rsidR="00E23B86" w:rsidRPr="00117DB7" w:rsidRDefault="00E23B86" w:rsidP="000209B8">
      <w:pPr>
        <w:jc w:val="both"/>
        <w:rPr>
          <w:rFonts w:ascii="Arial" w:hAnsi="Arial" w:cs="Arial"/>
          <w:lang w:val="en-IE"/>
        </w:rPr>
      </w:pPr>
    </w:p>
    <w:p w14:paraId="738D52FE" w14:textId="77777777" w:rsidR="00E23B86" w:rsidRPr="00117DB7" w:rsidRDefault="00E23B86" w:rsidP="000209B8">
      <w:pPr>
        <w:jc w:val="both"/>
        <w:rPr>
          <w:rFonts w:ascii="Arial" w:hAnsi="Arial" w:cs="Arial"/>
          <w:lang w:val="en-IE"/>
        </w:rPr>
      </w:pPr>
    </w:p>
    <w:p w14:paraId="0FB5CDAB" w14:textId="77777777" w:rsidR="00E23B86" w:rsidRPr="00117DB7" w:rsidRDefault="00E23B86" w:rsidP="000209B8">
      <w:pPr>
        <w:jc w:val="both"/>
        <w:rPr>
          <w:rFonts w:ascii="Arial" w:hAnsi="Arial" w:cs="Arial"/>
          <w:lang w:val="en-IE"/>
        </w:rPr>
      </w:pPr>
    </w:p>
    <w:p w14:paraId="4C9FC21B" w14:textId="77777777" w:rsidR="00E23B86" w:rsidRPr="00117DB7" w:rsidRDefault="00E23B86" w:rsidP="000209B8">
      <w:pPr>
        <w:jc w:val="both"/>
        <w:rPr>
          <w:rFonts w:ascii="Arial" w:hAnsi="Arial" w:cs="Arial"/>
          <w:lang w:val="en-IE"/>
        </w:rPr>
      </w:pPr>
    </w:p>
    <w:p w14:paraId="27E66D5C" w14:textId="77777777" w:rsidR="00E23B86" w:rsidRPr="00117DB7" w:rsidRDefault="00E23B86" w:rsidP="000209B8">
      <w:pPr>
        <w:jc w:val="both"/>
        <w:rPr>
          <w:rFonts w:ascii="Arial" w:hAnsi="Arial" w:cs="Arial"/>
          <w:lang w:val="en-IE"/>
        </w:rPr>
      </w:pPr>
    </w:p>
    <w:p w14:paraId="2D82E634" w14:textId="77777777" w:rsidR="000209B8" w:rsidRPr="00117DB7" w:rsidRDefault="000209B8">
      <w:pPr>
        <w:rPr>
          <w:rFonts w:ascii="Arial" w:hAnsi="Arial" w:cs="Arial"/>
          <w:lang w:val="en-IE"/>
        </w:rPr>
      </w:pPr>
    </w:p>
    <w:p w14:paraId="789E23BF" w14:textId="77777777" w:rsidR="000209B8" w:rsidRPr="00117DB7" w:rsidRDefault="000209B8">
      <w:pPr>
        <w:rPr>
          <w:rFonts w:ascii="Arial" w:hAnsi="Arial" w:cs="Arial"/>
        </w:rPr>
      </w:pPr>
    </w:p>
    <w:p w14:paraId="65CE3D90" w14:textId="1B1D9570" w:rsidR="000209B8" w:rsidRPr="00117DB7" w:rsidRDefault="000209B8" w:rsidP="000209B8">
      <w:pPr>
        <w:jc w:val="center"/>
        <w:rPr>
          <w:rFonts w:ascii="Arial" w:hAnsi="Arial" w:cs="Arial"/>
          <w:b/>
          <w:sz w:val="40"/>
          <w:szCs w:val="40"/>
        </w:rPr>
      </w:pPr>
      <w:r w:rsidRPr="00117DB7">
        <w:rPr>
          <w:rFonts w:ascii="Arial" w:hAnsi="Arial" w:cs="Arial"/>
          <w:b/>
          <w:sz w:val="40"/>
          <w:szCs w:val="40"/>
        </w:rPr>
        <w:t>[Organi</w:t>
      </w:r>
      <w:r w:rsidR="002328EE" w:rsidRPr="00117DB7">
        <w:rPr>
          <w:rFonts w:ascii="Arial" w:hAnsi="Arial" w:cs="Arial"/>
          <w:b/>
          <w:sz w:val="40"/>
          <w:szCs w:val="40"/>
        </w:rPr>
        <w:t>s</w:t>
      </w:r>
      <w:r w:rsidRPr="00117DB7">
        <w:rPr>
          <w:rFonts w:ascii="Arial" w:hAnsi="Arial" w:cs="Arial"/>
          <w:b/>
          <w:sz w:val="40"/>
          <w:szCs w:val="40"/>
        </w:rPr>
        <w:t xml:space="preserve">ation’s name] </w:t>
      </w:r>
      <w:r w:rsidR="00FB060F" w:rsidRPr="00117DB7">
        <w:rPr>
          <w:rFonts w:ascii="Arial" w:hAnsi="Arial" w:cs="Arial"/>
          <w:b/>
          <w:sz w:val="40"/>
          <w:szCs w:val="40"/>
        </w:rPr>
        <w:t>Modern Slavery Statement</w:t>
      </w:r>
    </w:p>
    <w:p w14:paraId="341C9BCC" w14:textId="77777777" w:rsidR="000209B8" w:rsidRPr="00117DB7" w:rsidRDefault="000209B8" w:rsidP="000209B8">
      <w:pPr>
        <w:jc w:val="center"/>
        <w:rPr>
          <w:rFonts w:ascii="Arial" w:hAnsi="Arial" w:cs="Arial"/>
          <w:b/>
          <w:sz w:val="40"/>
          <w:szCs w:val="40"/>
        </w:rPr>
      </w:pPr>
      <w:r w:rsidRPr="00117DB7">
        <w:rPr>
          <w:rFonts w:ascii="Arial" w:hAnsi="Arial" w:cs="Arial"/>
          <w:b/>
          <w:sz w:val="40"/>
          <w:szCs w:val="40"/>
        </w:rPr>
        <w:t>[Financial year …/…]</w:t>
      </w:r>
    </w:p>
    <w:p w14:paraId="2F60A924" w14:textId="77777777" w:rsidR="00B763C7" w:rsidRPr="00117DB7" w:rsidRDefault="00B763C7" w:rsidP="000209B8">
      <w:pPr>
        <w:jc w:val="center"/>
        <w:rPr>
          <w:rFonts w:ascii="Arial" w:hAnsi="Arial" w:cs="Arial"/>
          <w:b/>
          <w:sz w:val="32"/>
          <w:szCs w:val="32"/>
        </w:rPr>
      </w:pPr>
    </w:p>
    <w:p w14:paraId="4891BCD2" w14:textId="52266D35" w:rsidR="000209B8" w:rsidRPr="00117DB7" w:rsidRDefault="000209B8"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r w:rsidRPr="00117DB7">
        <w:rPr>
          <w:rFonts w:ascii="Arial" w:eastAsia="Times New Roman" w:hAnsi="Arial" w:cs="Arial"/>
          <w:color w:val="000000" w:themeColor="text1"/>
          <w:lang w:eastAsia="en-GB"/>
        </w:rPr>
        <w:t xml:space="preserve">This statement is made </w:t>
      </w:r>
      <w:r w:rsidR="00DB7986" w:rsidRPr="00117DB7">
        <w:rPr>
          <w:rFonts w:ascii="Arial" w:eastAsia="Times New Roman" w:hAnsi="Arial" w:cs="Arial"/>
          <w:color w:val="000000" w:themeColor="text1"/>
          <w:lang w:eastAsia="en-GB"/>
        </w:rPr>
        <w:t>pursuant</w:t>
      </w:r>
      <w:r w:rsidRPr="00117DB7">
        <w:rPr>
          <w:rFonts w:ascii="Arial" w:eastAsia="Times New Roman" w:hAnsi="Arial" w:cs="Arial"/>
          <w:color w:val="000000" w:themeColor="text1"/>
          <w:lang w:eastAsia="en-GB"/>
        </w:rPr>
        <w:t xml:space="preserve"> to Section 54 of the </w:t>
      </w:r>
      <w:r w:rsidR="00730D0D">
        <w:rPr>
          <w:rFonts w:ascii="Arial" w:eastAsia="Times New Roman" w:hAnsi="Arial" w:cs="Arial"/>
          <w:color w:val="000000" w:themeColor="text1"/>
          <w:lang w:eastAsia="en-GB"/>
        </w:rPr>
        <w:t xml:space="preserve">UK </w:t>
      </w:r>
      <w:r w:rsidRPr="00117DB7">
        <w:rPr>
          <w:rFonts w:ascii="Arial" w:eastAsia="Times New Roman" w:hAnsi="Arial" w:cs="Arial"/>
          <w:color w:val="000000" w:themeColor="text1"/>
          <w:lang w:eastAsia="en-GB"/>
        </w:rPr>
        <w:t xml:space="preserve">Modern Slavery Act 2015. It constitutes </w:t>
      </w:r>
      <w:r w:rsidRPr="00117DB7">
        <w:rPr>
          <w:rFonts w:ascii="Arial" w:hAnsi="Arial" w:cs="Arial"/>
          <w:b/>
          <w:i/>
        </w:rPr>
        <w:t>[</w:t>
      </w:r>
      <w:r w:rsidR="002629E9" w:rsidRPr="00117DB7">
        <w:rPr>
          <w:rFonts w:ascii="Arial" w:hAnsi="Arial" w:cs="Arial"/>
          <w:b/>
          <w:shd w:val="clear" w:color="auto" w:fill="F2F2F2" w:themeFill="background1" w:themeFillShade="F2"/>
        </w:rPr>
        <w:t>Organisation</w:t>
      </w:r>
      <w:r w:rsidRPr="00117DB7">
        <w:rPr>
          <w:rFonts w:ascii="Arial" w:hAnsi="Arial" w:cs="Arial"/>
          <w:b/>
          <w:shd w:val="clear" w:color="auto" w:fill="F2F2F2" w:themeFill="background1" w:themeFillShade="F2"/>
        </w:rPr>
        <w:t>’s name</w:t>
      </w:r>
      <w:r w:rsidRPr="00117DB7">
        <w:rPr>
          <w:rFonts w:ascii="Arial" w:hAnsi="Arial" w:cs="Arial"/>
          <w:b/>
        </w:rPr>
        <w:t>]</w:t>
      </w:r>
      <w:r w:rsidRPr="00117DB7">
        <w:rPr>
          <w:rFonts w:ascii="Arial" w:hAnsi="Arial" w:cs="Arial"/>
          <w:b/>
          <w:i/>
        </w:rPr>
        <w:t xml:space="preserve"> </w:t>
      </w:r>
      <w:r w:rsidRPr="00117DB7">
        <w:rPr>
          <w:rFonts w:ascii="Arial" w:hAnsi="Arial" w:cs="Arial"/>
          <w:i/>
        </w:rPr>
        <w:t>‘s slavery and human trafficking statement for the financial year</w:t>
      </w:r>
      <w:r w:rsidRPr="00117DB7">
        <w:rPr>
          <w:rFonts w:ascii="Arial" w:hAnsi="Arial" w:cs="Arial"/>
          <w:b/>
          <w:i/>
        </w:rPr>
        <w:t xml:space="preserve"> </w:t>
      </w:r>
      <w:r w:rsidR="00DB7986" w:rsidRPr="00117DB7">
        <w:rPr>
          <w:rFonts w:ascii="Arial" w:eastAsia="Times New Roman" w:hAnsi="Arial" w:cs="Arial"/>
          <w:i/>
          <w:color w:val="000000" w:themeColor="text1"/>
          <w:lang w:eastAsia="en-GB"/>
        </w:rPr>
        <w:t xml:space="preserve">[insert </w:t>
      </w:r>
      <w:r w:rsidR="006728D8" w:rsidRPr="00117DB7">
        <w:rPr>
          <w:rFonts w:ascii="Arial" w:eastAsia="Times New Roman" w:hAnsi="Arial" w:cs="Arial"/>
          <w:i/>
          <w:color w:val="000000" w:themeColor="text1"/>
          <w:lang w:eastAsia="en-GB"/>
        </w:rPr>
        <w:t>financial year</w:t>
      </w:r>
      <w:r w:rsidRPr="00117DB7">
        <w:rPr>
          <w:rFonts w:ascii="Arial" w:eastAsia="Times New Roman" w:hAnsi="Arial" w:cs="Arial"/>
          <w:i/>
          <w:color w:val="000000" w:themeColor="text1"/>
          <w:lang w:eastAsia="en-GB"/>
        </w:rPr>
        <w:t>].</w:t>
      </w:r>
    </w:p>
    <w:p w14:paraId="290B894B" w14:textId="6549EE0C" w:rsidR="004A4462" w:rsidRPr="00117DB7" w:rsidRDefault="00B03655"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r w:rsidRPr="00117DB7">
        <w:rPr>
          <w:rFonts w:ascii="Arial" w:eastAsia="Times New Roman" w:hAnsi="Arial" w:cs="Arial"/>
          <w:i/>
          <w:color w:val="000000" w:themeColor="text1"/>
          <w:lang w:eastAsia="en-GB"/>
        </w:rPr>
        <w:t>[Name of Director / CEO]</w:t>
      </w:r>
    </w:p>
    <w:p w14:paraId="4F026631" w14:textId="00010AB2" w:rsidR="00B03655" w:rsidRPr="00117DB7" w:rsidRDefault="00B03655"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r w:rsidRPr="00117DB7">
        <w:rPr>
          <w:rFonts w:ascii="Arial" w:eastAsia="Times New Roman" w:hAnsi="Arial" w:cs="Arial"/>
          <w:i/>
          <w:color w:val="000000" w:themeColor="text1"/>
          <w:lang w:eastAsia="en-GB"/>
        </w:rPr>
        <w:t>[Title]</w:t>
      </w:r>
    </w:p>
    <w:p w14:paraId="0B3A979C" w14:textId="7FEF99DD" w:rsidR="00B03655" w:rsidRPr="00117DB7" w:rsidRDefault="00B03655"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r w:rsidRPr="00117DB7">
        <w:rPr>
          <w:rFonts w:ascii="Arial" w:eastAsia="Times New Roman" w:hAnsi="Arial" w:cs="Arial"/>
          <w:i/>
          <w:color w:val="000000" w:themeColor="text1"/>
          <w:lang w:eastAsia="en-GB"/>
        </w:rPr>
        <w:t>[Signature]</w:t>
      </w:r>
    </w:p>
    <w:p w14:paraId="5062FFDA" w14:textId="540E7FD6" w:rsidR="00B03655" w:rsidRPr="00117DB7" w:rsidRDefault="00B03655"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r w:rsidRPr="00117DB7">
        <w:rPr>
          <w:rFonts w:ascii="Arial" w:eastAsia="Times New Roman" w:hAnsi="Arial" w:cs="Arial"/>
          <w:i/>
          <w:color w:val="000000" w:themeColor="text1"/>
          <w:lang w:eastAsia="en-GB"/>
        </w:rPr>
        <w:t>[Date]</w:t>
      </w:r>
    </w:p>
    <w:p w14:paraId="269108F9" w14:textId="77777777" w:rsidR="00D1362E" w:rsidRPr="00117DB7" w:rsidRDefault="00D1362E" w:rsidP="000209B8">
      <w:pPr>
        <w:shd w:val="clear" w:color="auto" w:fill="FFFFFF"/>
        <w:spacing w:before="100" w:beforeAutospacing="1" w:after="180" w:line="276" w:lineRule="auto"/>
        <w:jc w:val="both"/>
        <w:rPr>
          <w:rFonts w:ascii="Arial" w:eastAsia="Times New Roman" w:hAnsi="Arial" w:cs="Arial"/>
          <w:i/>
          <w:color w:val="000000" w:themeColor="text1"/>
          <w:lang w:eastAsia="en-GB"/>
        </w:rPr>
      </w:pPr>
    </w:p>
    <w:p w14:paraId="40F8C36B" w14:textId="77777777" w:rsidR="00D1362E" w:rsidRPr="00117DB7" w:rsidRDefault="00D1362E" w:rsidP="000209B8">
      <w:pPr>
        <w:shd w:val="clear" w:color="auto" w:fill="FFFFFF"/>
        <w:spacing w:before="100" w:beforeAutospacing="1" w:after="180" w:line="276" w:lineRule="auto"/>
        <w:jc w:val="both"/>
        <w:rPr>
          <w:rFonts w:ascii="Arial" w:eastAsia="Times New Roman" w:hAnsi="Arial" w:cs="Arial"/>
          <w:iCs/>
          <w:color w:val="000000" w:themeColor="text1"/>
          <w:lang w:eastAsia="en-GB"/>
        </w:rPr>
      </w:pPr>
    </w:p>
    <w:p w14:paraId="4E166353" w14:textId="77777777" w:rsidR="0015421A" w:rsidRPr="00117DB7" w:rsidRDefault="0015421A" w:rsidP="00645147">
      <w:pPr>
        <w:pStyle w:val="Bodyclause"/>
        <w:spacing w:after="0" w:line="276" w:lineRule="auto"/>
        <w:ind w:left="0"/>
        <w:rPr>
          <w:rFonts w:ascii="Arial" w:hAnsi="Arial" w:cs="Arial"/>
          <w:b/>
        </w:rPr>
      </w:pPr>
      <w:r w:rsidRPr="00117DB7">
        <w:rPr>
          <w:rFonts w:ascii="Arial" w:hAnsi="Arial" w:cs="Arial"/>
          <w:b/>
        </w:rPr>
        <w:br w:type="page"/>
      </w:r>
    </w:p>
    <w:sdt>
      <w:sdtPr>
        <w:rPr>
          <w:rFonts w:ascii="Arial" w:eastAsiaTheme="minorHAnsi" w:hAnsi="Arial" w:cs="Arial"/>
          <w:color w:val="auto"/>
          <w:sz w:val="22"/>
          <w:szCs w:val="22"/>
          <w:lang w:val="en-GB"/>
        </w:rPr>
        <w:id w:val="-575517198"/>
        <w:docPartObj>
          <w:docPartGallery w:val="Table of Contents"/>
          <w:docPartUnique/>
        </w:docPartObj>
      </w:sdtPr>
      <w:sdtEndPr>
        <w:rPr>
          <w:b/>
          <w:bCs/>
        </w:rPr>
      </w:sdtEndPr>
      <w:sdtContent>
        <w:p w14:paraId="66C54061" w14:textId="5E005536" w:rsidR="007800D6" w:rsidRPr="00816BD9" w:rsidRDefault="00B763C7" w:rsidP="007800D6">
          <w:pPr>
            <w:pStyle w:val="En-ttedetabledesmatires"/>
            <w:spacing w:after="120"/>
            <w:rPr>
              <w:rFonts w:ascii="Arial" w:hAnsi="Arial" w:cs="Arial"/>
              <w:color w:val="404040" w:themeColor="text1" w:themeTint="BF"/>
              <w:lang w:val="en-GB"/>
            </w:rPr>
          </w:pPr>
          <w:r w:rsidRPr="00816BD9">
            <w:rPr>
              <w:rFonts w:ascii="Arial" w:hAnsi="Arial" w:cs="Arial"/>
              <w:color w:val="404040" w:themeColor="text1" w:themeTint="BF"/>
              <w:lang w:val="en-GB"/>
            </w:rPr>
            <w:t>Contents</w:t>
          </w:r>
        </w:p>
        <w:p w14:paraId="5B7BBE01" w14:textId="53DD8E74" w:rsidR="008825CD" w:rsidRDefault="00B763C7">
          <w:pPr>
            <w:pStyle w:val="TM1"/>
            <w:rPr>
              <w:rFonts w:eastAsiaTheme="minorEastAsia"/>
              <w:noProof/>
              <w:kern w:val="2"/>
              <w:lang w:eastAsia="en-GB"/>
              <w14:ligatures w14:val="standardContextual"/>
            </w:rPr>
          </w:pPr>
          <w:r w:rsidRPr="00117DB7">
            <w:rPr>
              <w:rFonts w:ascii="Arial" w:hAnsi="Arial" w:cs="Arial"/>
            </w:rPr>
            <w:fldChar w:fldCharType="begin"/>
          </w:r>
          <w:r w:rsidRPr="00117DB7">
            <w:rPr>
              <w:rFonts w:ascii="Arial" w:hAnsi="Arial" w:cs="Arial"/>
            </w:rPr>
            <w:instrText xml:space="preserve"> TOC \o "1-3" \h \z \u </w:instrText>
          </w:r>
          <w:r w:rsidRPr="00117DB7">
            <w:rPr>
              <w:rFonts w:ascii="Arial" w:hAnsi="Arial" w:cs="Arial"/>
            </w:rPr>
            <w:fldChar w:fldCharType="separate"/>
          </w:r>
          <w:hyperlink w:anchor="_Toc144898366" w:history="1">
            <w:r w:rsidR="008825CD" w:rsidRPr="00BD1091">
              <w:rPr>
                <w:rStyle w:val="Lienhypertexte"/>
                <w:rFonts w:ascii="Arial" w:hAnsi="Arial" w:cs="Arial"/>
                <w:noProof/>
              </w:rPr>
              <w:t>Introduction</w:t>
            </w:r>
            <w:r w:rsidR="008825CD">
              <w:rPr>
                <w:noProof/>
                <w:webHidden/>
              </w:rPr>
              <w:tab/>
            </w:r>
            <w:r w:rsidR="008825CD">
              <w:rPr>
                <w:noProof/>
                <w:webHidden/>
              </w:rPr>
              <w:fldChar w:fldCharType="begin"/>
            </w:r>
            <w:r w:rsidR="008825CD">
              <w:rPr>
                <w:noProof/>
                <w:webHidden/>
              </w:rPr>
              <w:instrText xml:space="preserve"> PAGEREF _Toc144898366 \h </w:instrText>
            </w:r>
            <w:r w:rsidR="008825CD">
              <w:rPr>
                <w:noProof/>
                <w:webHidden/>
              </w:rPr>
            </w:r>
            <w:r w:rsidR="008825CD">
              <w:rPr>
                <w:noProof/>
                <w:webHidden/>
              </w:rPr>
              <w:fldChar w:fldCharType="separate"/>
            </w:r>
            <w:r w:rsidR="008825CD">
              <w:rPr>
                <w:noProof/>
                <w:webHidden/>
              </w:rPr>
              <w:t>5</w:t>
            </w:r>
            <w:r w:rsidR="008825CD">
              <w:rPr>
                <w:noProof/>
                <w:webHidden/>
              </w:rPr>
              <w:fldChar w:fldCharType="end"/>
            </w:r>
          </w:hyperlink>
        </w:p>
        <w:p w14:paraId="35351A95" w14:textId="25874C9A" w:rsidR="008825CD" w:rsidRDefault="00273F91">
          <w:pPr>
            <w:pStyle w:val="TM1"/>
            <w:rPr>
              <w:rFonts w:eastAsiaTheme="minorEastAsia"/>
              <w:noProof/>
              <w:kern w:val="2"/>
              <w:lang w:eastAsia="en-GB"/>
              <w14:ligatures w14:val="standardContextual"/>
            </w:rPr>
          </w:pPr>
          <w:hyperlink w:anchor="_Toc144898367" w:history="1">
            <w:r w:rsidR="008825CD" w:rsidRPr="00BD1091">
              <w:rPr>
                <w:rStyle w:val="Lienhypertexte"/>
                <w:rFonts w:ascii="Arial" w:hAnsi="Arial" w:cs="Arial"/>
                <w:noProof/>
              </w:rPr>
              <w:t>Glossary</w:t>
            </w:r>
            <w:r w:rsidR="008825CD">
              <w:rPr>
                <w:noProof/>
                <w:webHidden/>
              </w:rPr>
              <w:tab/>
            </w:r>
            <w:r w:rsidR="008825CD">
              <w:rPr>
                <w:noProof/>
                <w:webHidden/>
              </w:rPr>
              <w:fldChar w:fldCharType="begin"/>
            </w:r>
            <w:r w:rsidR="008825CD">
              <w:rPr>
                <w:noProof/>
                <w:webHidden/>
              </w:rPr>
              <w:instrText xml:space="preserve"> PAGEREF _Toc144898367 \h </w:instrText>
            </w:r>
            <w:r w:rsidR="008825CD">
              <w:rPr>
                <w:noProof/>
                <w:webHidden/>
              </w:rPr>
            </w:r>
            <w:r w:rsidR="008825CD">
              <w:rPr>
                <w:noProof/>
                <w:webHidden/>
              </w:rPr>
              <w:fldChar w:fldCharType="separate"/>
            </w:r>
            <w:r w:rsidR="008825CD">
              <w:rPr>
                <w:noProof/>
                <w:webHidden/>
              </w:rPr>
              <w:t>6</w:t>
            </w:r>
            <w:r w:rsidR="008825CD">
              <w:rPr>
                <w:noProof/>
                <w:webHidden/>
              </w:rPr>
              <w:fldChar w:fldCharType="end"/>
            </w:r>
          </w:hyperlink>
        </w:p>
        <w:p w14:paraId="5149A763" w14:textId="407BA8EA" w:rsidR="008825CD" w:rsidRDefault="00273F91">
          <w:pPr>
            <w:pStyle w:val="TM1"/>
            <w:rPr>
              <w:rFonts w:eastAsiaTheme="minorEastAsia"/>
              <w:noProof/>
              <w:kern w:val="2"/>
              <w:lang w:eastAsia="en-GB"/>
              <w14:ligatures w14:val="standardContextual"/>
            </w:rPr>
          </w:pPr>
          <w:hyperlink w:anchor="_Toc144898368" w:history="1">
            <w:r w:rsidR="008825CD" w:rsidRPr="00BD1091">
              <w:rPr>
                <w:rStyle w:val="Lienhypertexte"/>
                <w:rFonts w:ascii="Arial" w:hAnsi="Arial" w:cs="Arial"/>
                <w:noProof/>
              </w:rPr>
              <w:t>Business and Supply Chain Structure</w:t>
            </w:r>
            <w:r w:rsidR="008825CD">
              <w:rPr>
                <w:noProof/>
                <w:webHidden/>
              </w:rPr>
              <w:tab/>
            </w:r>
            <w:r w:rsidR="008825CD">
              <w:rPr>
                <w:noProof/>
                <w:webHidden/>
              </w:rPr>
              <w:fldChar w:fldCharType="begin"/>
            </w:r>
            <w:r w:rsidR="008825CD">
              <w:rPr>
                <w:noProof/>
                <w:webHidden/>
              </w:rPr>
              <w:instrText xml:space="preserve"> PAGEREF _Toc144898368 \h </w:instrText>
            </w:r>
            <w:r w:rsidR="008825CD">
              <w:rPr>
                <w:noProof/>
                <w:webHidden/>
              </w:rPr>
            </w:r>
            <w:r w:rsidR="008825CD">
              <w:rPr>
                <w:noProof/>
                <w:webHidden/>
              </w:rPr>
              <w:fldChar w:fldCharType="separate"/>
            </w:r>
            <w:r w:rsidR="008825CD">
              <w:rPr>
                <w:noProof/>
                <w:webHidden/>
              </w:rPr>
              <w:t>8</w:t>
            </w:r>
            <w:r w:rsidR="008825CD">
              <w:rPr>
                <w:noProof/>
                <w:webHidden/>
              </w:rPr>
              <w:fldChar w:fldCharType="end"/>
            </w:r>
          </w:hyperlink>
        </w:p>
        <w:p w14:paraId="11A751F7" w14:textId="16CB5260" w:rsidR="008825CD" w:rsidRDefault="00273F91">
          <w:pPr>
            <w:pStyle w:val="TM1"/>
            <w:rPr>
              <w:rFonts w:eastAsiaTheme="minorEastAsia"/>
              <w:noProof/>
              <w:kern w:val="2"/>
              <w:lang w:eastAsia="en-GB"/>
              <w14:ligatures w14:val="standardContextual"/>
            </w:rPr>
          </w:pPr>
          <w:hyperlink w:anchor="_Toc144898369" w:history="1">
            <w:r w:rsidR="008825CD" w:rsidRPr="00BD1091">
              <w:rPr>
                <w:rStyle w:val="Lienhypertexte"/>
                <w:rFonts w:ascii="Arial" w:hAnsi="Arial" w:cs="Arial"/>
                <w:noProof/>
              </w:rPr>
              <w:t>Internal Governance, Policies, Procedures and contractual Controls</w:t>
            </w:r>
            <w:r w:rsidR="008825CD">
              <w:rPr>
                <w:noProof/>
                <w:webHidden/>
              </w:rPr>
              <w:tab/>
            </w:r>
            <w:r w:rsidR="008825CD">
              <w:rPr>
                <w:noProof/>
                <w:webHidden/>
              </w:rPr>
              <w:fldChar w:fldCharType="begin"/>
            </w:r>
            <w:r w:rsidR="008825CD">
              <w:rPr>
                <w:noProof/>
                <w:webHidden/>
              </w:rPr>
              <w:instrText xml:space="preserve"> PAGEREF _Toc144898369 \h </w:instrText>
            </w:r>
            <w:r w:rsidR="008825CD">
              <w:rPr>
                <w:noProof/>
                <w:webHidden/>
              </w:rPr>
            </w:r>
            <w:r w:rsidR="008825CD">
              <w:rPr>
                <w:noProof/>
                <w:webHidden/>
              </w:rPr>
              <w:fldChar w:fldCharType="separate"/>
            </w:r>
            <w:r w:rsidR="008825CD">
              <w:rPr>
                <w:noProof/>
                <w:webHidden/>
              </w:rPr>
              <w:t>9</w:t>
            </w:r>
            <w:r w:rsidR="008825CD">
              <w:rPr>
                <w:noProof/>
                <w:webHidden/>
              </w:rPr>
              <w:fldChar w:fldCharType="end"/>
            </w:r>
          </w:hyperlink>
        </w:p>
        <w:p w14:paraId="5B0031C4" w14:textId="74C10D1C" w:rsidR="008825CD" w:rsidRDefault="00273F91">
          <w:pPr>
            <w:pStyle w:val="TM1"/>
            <w:rPr>
              <w:rFonts w:eastAsiaTheme="minorEastAsia"/>
              <w:noProof/>
              <w:kern w:val="2"/>
              <w:lang w:eastAsia="en-GB"/>
              <w14:ligatures w14:val="standardContextual"/>
            </w:rPr>
          </w:pPr>
          <w:hyperlink w:anchor="_Toc144898370" w:history="1">
            <w:r w:rsidR="008825CD" w:rsidRPr="00BD1091">
              <w:rPr>
                <w:rStyle w:val="Lienhypertexte"/>
                <w:rFonts w:ascii="Arial" w:hAnsi="Arial" w:cs="Arial"/>
                <w:noProof/>
              </w:rPr>
              <w:t>Due Diligence and Remediation in our own Business and Supply Chains</w:t>
            </w:r>
            <w:r w:rsidR="008825CD">
              <w:rPr>
                <w:noProof/>
                <w:webHidden/>
              </w:rPr>
              <w:tab/>
            </w:r>
            <w:r w:rsidR="008825CD">
              <w:rPr>
                <w:noProof/>
                <w:webHidden/>
              </w:rPr>
              <w:fldChar w:fldCharType="begin"/>
            </w:r>
            <w:r w:rsidR="008825CD">
              <w:rPr>
                <w:noProof/>
                <w:webHidden/>
              </w:rPr>
              <w:instrText xml:space="preserve"> PAGEREF _Toc144898370 \h </w:instrText>
            </w:r>
            <w:r w:rsidR="008825CD">
              <w:rPr>
                <w:noProof/>
                <w:webHidden/>
              </w:rPr>
            </w:r>
            <w:r w:rsidR="008825CD">
              <w:rPr>
                <w:noProof/>
                <w:webHidden/>
              </w:rPr>
              <w:fldChar w:fldCharType="separate"/>
            </w:r>
            <w:r w:rsidR="008825CD">
              <w:rPr>
                <w:noProof/>
                <w:webHidden/>
              </w:rPr>
              <w:t>10</w:t>
            </w:r>
            <w:r w:rsidR="008825CD">
              <w:rPr>
                <w:noProof/>
                <w:webHidden/>
              </w:rPr>
              <w:fldChar w:fldCharType="end"/>
            </w:r>
          </w:hyperlink>
        </w:p>
        <w:p w14:paraId="31821F85" w14:textId="7F244BF7" w:rsidR="008825CD" w:rsidRDefault="00273F91">
          <w:pPr>
            <w:pStyle w:val="TM1"/>
            <w:rPr>
              <w:rFonts w:eastAsiaTheme="minorEastAsia"/>
              <w:noProof/>
              <w:kern w:val="2"/>
              <w:lang w:eastAsia="en-GB"/>
              <w14:ligatures w14:val="standardContextual"/>
            </w:rPr>
          </w:pPr>
          <w:hyperlink w:anchor="_Toc144898371" w:history="1">
            <w:r w:rsidR="008825CD" w:rsidRPr="00BD1091">
              <w:rPr>
                <w:rStyle w:val="Lienhypertexte"/>
                <w:rFonts w:ascii="Arial" w:hAnsi="Arial" w:cs="Arial"/>
                <w:noProof/>
              </w:rPr>
              <w:t>Key Performance Indicators</w:t>
            </w:r>
            <w:r w:rsidR="008825CD">
              <w:rPr>
                <w:noProof/>
                <w:webHidden/>
              </w:rPr>
              <w:tab/>
            </w:r>
            <w:r w:rsidR="008825CD">
              <w:rPr>
                <w:noProof/>
                <w:webHidden/>
              </w:rPr>
              <w:fldChar w:fldCharType="begin"/>
            </w:r>
            <w:r w:rsidR="008825CD">
              <w:rPr>
                <w:noProof/>
                <w:webHidden/>
              </w:rPr>
              <w:instrText xml:space="preserve"> PAGEREF _Toc144898371 \h </w:instrText>
            </w:r>
            <w:r w:rsidR="008825CD">
              <w:rPr>
                <w:noProof/>
                <w:webHidden/>
              </w:rPr>
            </w:r>
            <w:r w:rsidR="008825CD">
              <w:rPr>
                <w:noProof/>
                <w:webHidden/>
              </w:rPr>
              <w:fldChar w:fldCharType="separate"/>
            </w:r>
            <w:r w:rsidR="008825CD">
              <w:rPr>
                <w:noProof/>
                <w:webHidden/>
              </w:rPr>
              <w:t>13</w:t>
            </w:r>
            <w:r w:rsidR="008825CD">
              <w:rPr>
                <w:noProof/>
                <w:webHidden/>
              </w:rPr>
              <w:fldChar w:fldCharType="end"/>
            </w:r>
          </w:hyperlink>
        </w:p>
        <w:p w14:paraId="67FFF9B2" w14:textId="0C52BC94" w:rsidR="008825CD" w:rsidRDefault="00273F91">
          <w:pPr>
            <w:pStyle w:val="TM1"/>
            <w:rPr>
              <w:rFonts w:eastAsiaTheme="minorEastAsia"/>
              <w:noProof/>
              <w:kern w:val="2"/>
              <w:lang w:eastAsia="en-GB"/>
              <w14:ligatures w14:val="standardContextual"/>
            </w:rPr>
          </w:pPr>
          <w:hyperlink w:anchor="_Toc144898372" w:history="1">
            <w:r w:rsidR="008825CD" w:rsidRPr="00BD1091">
              <w:rPr>
                <w:rStyle w:val="Lienhypertexte"/>
                <w:rFonts w:ascii="Arial" w:hAnsi="Arial" w:cs="Arial"/>
                <w:noProof/>
              </w:rPr>
              <w:t>Assessment Data Reporting</w:t>
            </w:r>
            <w:r w:rsidR="008825CD">
              <w:rPr>
                <w:noProof/>
                <w:webHidden/>
              </w:rPr>
              <w:tab/>
            </w:r>
            <w:r w:rsidR="008825CD">
              <w:rPr>
                <w:noProof/>
                <w:webHidden/>
              </w:rPr>
              <w:fldChar w:fldCharType="begin"/>
            </w:r>
            <w:r w:rsidR="008825CD">
              <w:rPr>
                <w:noProof/>
                <w:webHidden/>
              </w:rPr>
              <w:instrText xml:space="preserve"> PAGEREF _Toc144898372 \h </w:instrText>
            </w:r>
            <w:r w:rsidR="008825CD">
              <w:rPr>
                <w:noProof/>
                <w:webHidden/>
              </w:rPr>
            </w:r>
            <w:r w:rsidR="008825CD">
              <w:rPr>
                <w:noProof/>
                <w:webHidden/>
              </w:rPr>
              <w:fldChar w:fldCharType="separate"/>
            </w:r>
            <w:r w:rsidR="008825CD">
              <w:rPr>
                <w:noProof/>
                <w:webHidden/>
              </w:rPr>
              <w:t>14</w:t>
            </w:r>
            <w:r w:rsidR="008825CD">
              <w:rPr>
                <w:noProof/>
                <w:webHidden/>
              </w:rPr>
              <w:fldChar w:fldCharType="end"/>
            </w:r>
          </w:hyperlink>
        </w:p>
        <w:p w14:paraId="621B0D56" w14:textId="6DF8B340" w:rsidR="008825CD" w:rsidRDefault="00273F91">
          <w:pPr>
            <w:pStyle w:val="TM1"/>
            <w:rPr>
              <w:rFonts w:eastAsiaTheme="minorEastAsia"/>
              <w:noProof/>
              <w:kern w:val="2"/>
              <w:lang w:eastAsia="en-GB"/>
              <w14:ligatures w14:val="standardContextual"/>
            </w:rPr>
          </w:pPr>
          <w:hyperlink w:anchor="_Toc144898373" w:history="1">
            <w:r w:rsidR="008825CD" w:rsidRPr="00BD1091">
              <w:rPr>
                <w:rStyle w:val="Lienhypertexte"/>
                <w:rFonts w:ascii="Arial" w:hAnsi="Arial" w:cs="Arial"/>
                <w:noProof/>
              </w:rPr>
              <w:t>Training and Capacity Building</w:t>
            </w:r>
            <w:r w:rsidR="008825CD">
              <w:rPr>
                <w:noProof/>
                <w:webHidden/>
              </w:rPr>
              <w:tab/>
            </w:r>
            <w:r w:rsidR="008825CD">
              <w:rPr>
                <w:noProof/>
                <w:webHidden/>
              </w:rPr>
              <w:fldChar w:fldCharType="begin"/>
            </w:r>
            <w:r w:rsidR="008825CD">
              <w:rPr>
                <w:noProof/>
                <w:webHidden/>
              </w:rPr>
              <w:instrText xml:space="preserve"> PAGEREF _Toc144898373 \h </w:instrText>
            </w:r>
            <w:r w:rsidR="008825CD">
              <w:rPr>
                <w:noProof/>
                <w:webHidden/>
              </w:rPr>
            </w:r>
            <w:r w:rsidR="008825CD">
              <w:rPr>
                <w:noProof/>
                <w:webHidden/>
              </w:rPr>
              <w:fldChar w:fldCharType="separate"/>
            </w:r>
            <w:r w:rsidR="008825CD">
              <w:rPr>
                <w:noProof/>
                <w:webHidden/>
              </w:rPr>
              <w:t>15</w:t>
            </w:r>
            <w:r w:rsidR="008825CD">
              <w:rPr>
                <w:noProof/>
                <w:webHidden/>
              </w:rPr>
              <w:fldChar w:fldCharType="end"/>
            </w:r>
          </w:hyperlink>
        </w:p>
        <w:p w14:paraId="42DB76C1" w14:textId="54166A67" w:rsidR="008825CD" w:rsidRDefault="00273F91">
          <w:pPr>
            <w:pStyle w:val="TM1"/>
            <w:rPr>
              <w:rFonts w:eastAsiaTheme="minorEastAsia"/>
              <w:noProof/>
              <w:kern w:val="2"/>
              <w:lang w:eastAsia="en-GB"/>
              <w14:ligatures w14:val="standardContextual"/>
            </w:rPr>
          </w:pPr>
          <w:hyperlink w:anchor="_Toc144898374" w:history="1">
            <w:r w:rsidR="008825CD" w:rsidRPr="00BD1091">
              <w:rPr>
                <w:rStyle w:val="Lienhypertexte"/>
                <w:rFonts w:ascii="Arial" w:hAnsi="Arial" w:cs="Arial"/>
                <w:noProof/>
              </w:rPr>
              <w:t>Further Steps</w:t>
            </w:r>
            <w:r w:rsidR="008825CD">
              <w:rPr>
                <w:noProof/>
                <w:webHidden/>
              </w:rPr>
              <w:tab/>
            </w:r>
            <w:r w:rsidR="008825CD">
              <w:rPr>
                <w:noProof/>
                <w:webHidden/>
              </w:rPr>
              <w:fldChar w:fldCharType="begin"/>
            </w:r>
            <w:r w:rsidR="008825CD">
              <w:rPr>
                <w:noProof/>
                <w:webHidden/>
              </w:rPr>
              <w:instrText xml:space="preserve"> PAGEREF _Toc144898374 \h </w:instrText>
            </w:r>
            <w:r w:rsidR="008825CD">
              <w:rPr>
                <w:noProof/>
                <w:webHidden/>
              </w:rPr>
            </w:r>
            <w:r w:rsidR="008825CD">
              <w:rPr>
                <w:noProof/>
                <w:webHidden/>
              </w:rPr>
              <w:fldChar w:fldCharType="separate"/>
            </w:r>
            <w:r w:rsidR="008825CD">
              <w:rPr>
                <w:noProof/>
                <w:webHidden/>
              </w:rPr>
              <w:t>16</w:t>
            </w:r>
            <w:r w:rsidR="008825CD">
              <w:rPr>
                <w:noProof/>
                <w:webHidden/>
              </w:rPr>
              <w:fldChar w:fldCharType="end"/>
            </w:r>
          </w:hyperlink>
        </w:p>
        <w:p w14:paraId="2C68584C" w14:textId="7867B422" w:rsidR="00B763C7" w:rsidRPr="00117DB7" w:rsidRDefault="00B763C7">
          <w:pPr>
            <w:rPr>
              <w:rFonts w:ascii="Arial" w:hAnsi="Arial" w:cs="Arial"/>
            </w:rPr>
          </w:pPr>
          <w:r w:rsidRPr="00117DB7">
            <w:rPr>
              <w:rFonts w:ascii="Arial" w:hAnsi="Arial" w:cs="Arial"/>
              <w:b/>
              <w:bCs/>
            </w:rPr>
            <w:fldChar w:fldCharType="end"/>
          </w:r>
        </w:p>
      </w:sdtContent>
    </w:sdt>
    <w:p w14:paraId="5EFA45C3" w14:textId="77777777" w:rsidR="00B763C7" w:rsidRPr="00117DB7" w:rsidRDefault="00B763C7">
      <w:pPr>
        <w:rPr>
          <w:rFonts w:ascii="Arial" w:eastAsiaTheme="majorEastAsia" w:hAnsi="Arial" w:cs="Arial"/>
          <w:color w:val="2F5496" w:themeColor="accent1" w:themeShade="BF"/>
          <w:sz w:val="32"/>
          <w:szCs w:val="32"/>
        </w:rPr>
      </w:pPr>
      <w:r w:rsidRPr="00117DB7">
        <w:rPr>
          <w:rFonts w:ascii="Arial" w:hAnsi="Arial" w:cs="Arial"/>
        </w:rPr>
        <w:br w:type="page"/>
      </w:r>
    </w:p>
    <w:p w14:paraId="1A05AAB8" w14:textId="23BB2EAC" w:rsidR="000209B8" w:rsidRPr="00816BD9" w:rsidRDefault="000209B8" w:rsidP="00B763C7">
      <w:pPr>
        <w:pStyle w:val="Titre1"/>
        <w:rPr>
          <w:rFonts w:ascii="Arial" w:hAnsi="Arial" w:cs="Arial"/>
          <w:color w:val="404040" w:themeColor="text1" w:themeTint="BF"/>
        </w:rPr>
      </w:pPr>
      <w:bookmarkStart w:id="0" w:name="_Toc144898366"/>
      <w:r w:rsidRPr="00816BD9">
        <w:rPr>
          <w:rFonts w:ascii="Arial" w:hAnsi="Arial" w:cs="Arial"/>
          <w:color w:val="404040" w:themeColor="text1" w:themeTint="BF"/>
        </w:rPr>
        <w:lastRenderedPageBreak/>
        <w:t>Introduction</w:t>
      </w:r>
      <w:bookmarkEnd w:id="0"/>
      <w:r w:rsidRPr="00816BD9">
        <w:rPr>
          <w:rFonts w:ascii="Arial" w:hAnsi="Arial" w:cs="Arial"/>
          <w:color w:val="404040" w:themeColor="text1" w:themeTint="BF"/>
        </w:rPr>
        <w:t xml:space="preserve"> </w:t>
      </w:r>
    </w:p>
    <w:p w14:paraId="67D08F6A" w14:textId="3D014423" w:rsidR="000209B8" w:rsidRPr="00117DB7" w:rsidRDefault="000209B8" w:rsidP="000209B8">
      <w:pPr>
        <w:pStyle w:val="Bodyclause"/>
        <w:spacing w:after="0" w:line="276" w:lineRule="auto"/>
        <w:ind w:left="0"/>
        <w:rPr>
          <w:rFonts w:ascii="Arial" w:hAnsi="Arial" w:cs="Arial"/>
          <w:szCs w:val="22"/>
        </w:rPr>
      </w:pPr>
      <w:r w:rsidRPr="00117DB7">
        <w:rPr>
          <w:rFonts w:ascii="Arial" w:hAnsi="Arial" w:cs="Arial"/>
          <w:szCs w:val="22"/>
        </w:rPr>
        <w:t xml:space="preserve">Modern slavery is a violation of fundamental human rights. It takes various forms, such as slavery, servitude, forced and compulsory labour and human trafficking. </w:t>
      </w:r>
      <w:r w:rsidR="006728D8" w:rsidRPr="00117DB7">
        <w:rPr>
          <w:rFonts w:ascii="Arial" w:hAnsi="Arial" w:cs="Arial"/>
          <w:szCs w:val="22"/>
        </w:rPr>
        <w:t xml:space="preserve">It </w:t>
      </w:r>
      <w:r w:rsidRPr="00117DB7">
        <w:rPr>
          <w:rFonts w:ascii="Arial" w:hAnsi="Arial" w:cs="Arial"/>
          <w:szCs w:val="22"/>
        </w:rPr>
        <w:t xml:space="preserve">is a global issue that </w:t>
      </w:r>
      <w:r w:rsidR="00FD724E" w:rsidRPr="00117DB7">
        <w:rPr>
          <w:rFonts w:ascii="Arial" w:hAnsi="Arial" w:cs="Arial"/>
          <w:szCs w:val="22"/>
        </w:rPr>
        <w:t>can</w:t>
      </w:r>
      <w:r w:rsidRPr="00117DB7">
        <w:rPr>
          <w:rFonts w:ascii="Arial" w:hAnsi="Arial" w:cs="Arial"/>
          <w:szCs w:val="22"/>
        </w:rPr>
        <w:t xml:space="preserve"> affect </w:t>
      </w:r>
      <w:r w:rsidR="00FD724E" w:rsidRPr="00117DB7">
        <w:rPr>
          <w:rFonts w:ascii="Arial" w:hAnsi="Arial" w:cs="Arial"/>
          <w:szCs w:val="22"/>
        </w:rPr>
        <w:t>any</w:t>
      </w:r>
      <w:r w:rsidRPr="00117DB7">
        <w:rPr>
          <w:rFonts w:ascii="Arial" w:hAnsi="Arial" w:cs="Arial"/>
          <w:szCs w:val="22"/>
        </w:rPr>
        <w:t xml:space="preserve"> organisation and </w:t>
      </w:r>
      <w:r w:rsidR="00FD724E" w:rsidRPr="00117DB7">
        <w:rPr>
          <w:rFonts w:ascii="Arial" w:hAnsi="Arial" w:cs="Arial"/>
          <w:szCs w:val="22"/>
        </w:rPr>
        <w:t>its</w:t>
      </w:r>
      <w:r w:rsidRPr="00117DB7">
        <w:rPr>
          <w:rFonts w:ascii="Arial" w:hAnsi="Arial" w:cs="Arial"/>
          <w:szCs w:val="22"/>
        </w:rPr>
        <w:t xml:space="preserve"> supply chains alike. </w:t>
      </w:r>
    </w:p>
    <w:p w14:paraId="471ABC4F" w14:textId="3D06979D" w:rsidR="000209B8" w:rsidRPr="00117DB7" w:rsidRDefault="000209B8" w:rsidP="000209B8">
      <w:pPr>
        <w:pStyle w:val="Bodyclause"/>
        <w:spacing w:after="0" w:line="276" w:lineRule="auto"/>
        <w:ind w:left="0"/>
        <w:rPr>
          <w:rFonts w:ascii="Arial" w:hAnsi="Arial" w:cs="Arial"/>
          <w:szCs w:val="22"/>
        </w:rPr>
      </w:pPr>
      <w:r w:rsidRPr="00117DB7">
        <w:rPr>
          <w:rFonts w:ascii="Arial" w:hAnsi="Arial" w:cs="Arial"/>
          <w:szCs w:val="22"/>
        </w:rPr>
        <w:t xml:space="preserve">Since </w:t>
      </w:r>
      <w:r w:rsidRPr="007C0D2C">
        <w:rPr>
          <w:rFonts w:ascii="Arial" w:hAnsi="Arial" w:cs="Arial"/>
          <w:szCs w:val="22"/>
        </w:rPr>
        <w:t>[</w:t>
      </w:r>
      <w:r w:rsidRPr="007C0D2C">
        <w:rPr>
          <w:rFonts w:ascii="Arial" w:hAnsi="Arial" w:cs="Arial"/>
          <w:szCs w:val="22"/>
          <w:shd w:val="clear" w:color="auto" w:fill="F2F2F2" w:themeFill="background1" w:themeFillShade="F2"/>
        </w:rPr>
        <w:t>include year</w:t>
      </w:r>
      <w:r w:rsidRPr="007C0D2C">
        <w:rPr>
          <w:rFonts w:ascii="Arial" w:hAnsi="Arial" w:cs="Arial"/>
          <w:szCs w:val="22"/>
        </w:rPr>
        <w:t>]</w:t>
      </w:r>
      <w:r w:rsidR="00F25F0E" w:rsidRPr="007C0D2C">
        <w:rPr>
          <w:rFonts w:ascii="Arial" w:hAnsi="Arial" w:cs="Arial"/>
          <w:szCs w:val="22"/>
        </w:rPr>
        <w:t>,</w:t>
      </w:r>
      <w:r w:rsidR="00F25F0E" w:rsidRPr="00117DB7">
        <w:rPr>
          <w:rFonts w:ascii="Arial" w:hAnsi="Arial" w:cs="Arial"/>
          <w:szCs w:val="22"/>
        </w:rPr>
        <w:t xml:space="preserve"> </w:t>
      </w:r>
      <w:r w:rsidRPr="00117DB7">
        <w:rPr>
          <w:rFonts w:ascii="Arial" w:hAnsi="Arial" w:cs="Arial"/>
          <w:szCs w:val="22"/>
        </w:rPr>
        <w:t>our organisation has been a</w:t>
      </w:r>
      <w:r w:rsidR="00190D50" w:rsidRPr="00117DB7">
        <w:rPr>
          <w:rFonts w:ascii="Arial" w:hAnsi="Arial" w:cs="Arial"/>
          <w:szCs w:val="22"/>
        </w:rPr>
        <w:t xml:space="preserve">n </w:t>
      </w:r>
      <w:proofErr w:type="spellStart"/>
      <w:r w:rsidR="00190D50" w:rsidRPr="00117DB7">
        <w:rPr>
          <w:rFonts w:ascii="Arial" w:hAnsi="Arial" w:cs="Arial"/>
          <w:szCs w:val="22"/>
        </w:rPr>
        <w:t>amfori</w:t>
      </w:r>
      <w:proofErr w:type="spellEnd"/>
      <w:r w:rsidR="00190D50" w:rsidRPr="00117DB7">
        <w:rPr>
          <w:rFonts w:ascii="Arial" w:hAnsi="Arial" w:cs="Arial"/>
          <w:szCs w:val="22"/>
        </w:rPr>
        <w:t xml:space="preserve"> member and participant in</w:t>
      </w:r>
      <w:r w:rsidRPr="00117DB7">
        <w:rPr>
          <w:rFonts w:ascii="Arial" w:hAnsi="Arial" w:cs="Arial"/>
          <w:szCs w:val="22"/>
        </w:rPr>
        <w:t xml:space="preserve"> </w:t>
      </w:r>
      <w:proofErr w:type="spellStart"/>
      <w:r w:rsidR="008E1A88" w:rsidRPr="00117DB7">
        <w:rPr>
          <w:rFonts w:ascii="Arial" w:hAnsi="Arial" w:cs="Arial"/>
          <w:szCs w:val="22"/>
        </w:rPr>
        <w:t>amfori’s</w:t>
      </w:r>
      <w:proofErr w:type="spellEnd"/>
      <w:r w:rsidRPr="00117DB7">
        <w:rPr>
          <w:rFonts w:ascii="Arial" w:hAnsi="Arial" w:cs="Arial"/>
          <w:szCs w:val="22"/>
        </w:rPr>
        <w:t xml:space="preserve"> Business Social Compliance Initiative (</w:t>
      </w:r>
      <w:proofErr w:type="spellStart"/>
      <w:r w:rsidR="00117DB7">
        <w:rPr>
          <w:rFonts w:ascii="Arial" w:hAnsi="Arial" w:cs="Arial"/>
          <w:szCs w:val="22"/>
        </w:rPr>
        <w:t>amfori</w:t>
      </w:r>
      <w:proofErr w:type="spellEnd"/>
      <w:r w:rsidR="00117DB7">
        <w:rPr>
          <w:rFonts w:ascii="Arial" w:hAnsi="Arial" w:cs="Arial"/>
          <w:szCs w:val="22"/>
        </w:rPr>
        <w:t xml:space="preserve"> </w:t>
      </w:r>
      <w:r w:rsidRPr="00117DB7">
        <w:rPr>
          <w:rFonts w:ascii="Arial" w:hAnsi="Arial" w:cs="Arial"/>
          <w:szCs w:val="22"/>
        </w:rPr>
        <w:t xml:space="preserve">BSCI), which supports companies to drive social compliance and improvements within the factories and farms in their global supply chains. </w:t>
      </w:r>
    </w:p>
    <w:p w14:paraId="67B704A1" w14:textId="58E813C3" w:rsidR="00D23A04" w:rsidRPr="00117DB7" w:rsidRDefault="000209B8" w:rsidP="000209B8">
      <w:pPr>
        <w:pStyle w:val="Bodyclause"/>
        <w:spacing w:after="0" w:line="276" w:lineRule="auto"/>
        <w:ind w:left="0"/>
        <w:rPr>
          <w:rFonts w:ascii="Arial" w:hAnsi="Arial" w:cs="Arial"/>
          <w:szCs w:val="22"/>
        </w:rPr>
      </w:pPr>
      <w:r w:rsidRPr="00117DB7">
        <w:rPr>
          <w:rFonts w:ascii="Arial" w:hAnsi="Arial" w:cs="Arial"/>
          <w:szCs w:val="22"/>
        </w:rPr>
        <w:t xml:space="preserve">As </w:t>
      </w:r>
      <w:r w:rsidR="00613633" w:rsidRPr="00117DB7">
        <w:rPr>
          <w:rFonts w:ascii="Arial" w:hAnsi="Arial" w:cs="Arial"/>
          <w:szCs w:val="22"/>
        </w:rPr>
        <w:t xml:space="preserve">an </w:t>
      </w:r>
      <w:proofErr w:type="spellStart"/>
      <w:r w:rsidR="00613633" w:rsidRPr="00117DB7">
        <w:rPr>
          <w:rFonts w:ascii="Arial" w:hAnsi="Arial" w:cs="Arial"/>
          <w:szCs w:val="22"/>
        </w:rPr>
        <w:t>amfori</w:t>
      </w:r>
      <w:proofErr w:type="spellEnd"/>
      <w:r w:rsidR="00613633" w:rsidRPr="00117DB7">
        <w:rPr>
          <w:rFonts w:ascii="Arial" w:hAnsi="Arial" w:cs="Arial"/>
          <w:szCs w:val="22"/>
        </w:rPr>
        <w:t xml:space="preserve"> </w:t>
      </w:r>
      <w:r w:rsidR="004C3595" w:rsidRPr="00117DB7">
        <w:rPr>
          <w:rFonts w:ascii="Arial" w:hAnsi="Arial" w:cs="Arial"/>
          <w:szCs w:val="22"/>
        </w:rPr>
        <w:t>member</w:t>
      </w:r>
      <w:r w:rsidR="00117DB7">
        <w:rPr>
          <w:rFonts w:ascii="Arial" w:hAnsi="Arial" w:cs="Arial"/>
          <w:szCs w:val="22"/>
        </w:rPr>
        <w:t>,</w:t>
      </w:r>
      <w:r w:rsidR="004C3595" w:rsidRPr="00117DB7">
        <w:rPr>
          <w:rFonts w:ascii="Arial" w:hAnsi="Arial" w:cs="Arial"/>
          <w:szCs w:val="22"/>
        </w:rPr>
        <w:t xml:space="preserve"> </w:t>
      </w:r>
      <w:r w:rsidRPr="00117DB7">
        <w:rPr>
          <w:rFonts w:ascii="Arial" w:hAnsi="Arial" w:cs="Arial"/>
          <w:szCs w:val="22"/>
        </w:rPr>
        <w:t xml:space="preserve">we endorse the </w:t>
      </w:r>
      <w:proofErr w:type="spellStart"/>
      <w:r w:rsidR="00117DB7">
        <w:rPr>
          <w:rFonts w:ascii="Arial" w:hAnsi="Arial" w:cs="Arial"/>
          <w:szCs w:val="22"/>
        </w:rPr>
        <w:t>amfori</w:t>
      </w:r>
      <w:proofErr w:type="spellEnd"/>
      <w:r w:rsidR="00117DB7">
        <w:rPr>
          <w:rFonts w:ascii="Arial" w:hAnsi="Arial" w:cs="Arial"/>
          <w:szCs w:val="22"/>
        </w:rPr>
        <w:t xml:space="preserve"> </w:t>
      </w:r>
      <w:r w:rsidRPr="00117DB7">
        <w:rPr>
          <w:rFonts w:ascii="Arial" w:hAnsi="Arial" w:cs="Arial"/>
          <w:szCs w:val="22"/>
        </w:rPr>
        <w:t>BSCI Code of Conduct and its terms of implementation and cascade it through our supply chains.</w:t>
      </w:r>
      <w:r w:rsidR="001565E6" w:rsidRPr="00117DB7">
        <w:rPr>
          <w:rFonts w:ascii="Arial" w:hAnsi="Arial" w:cs="Arial"/>
          <w:szCs w:val="22"/>
        </w:rPr>
        <w:t xml:space="preserve"> </w:t>
      </w:r>
      <w:r w:rsidRPr="00117DB7">
        <w:rPr>
          <w:rFonts w:ascii="Arial" w:hAnsi="Arial" w:cs="Arial"/>
          <w:b/>
          <w:szCs w:val="22"/>
        </w:rPr>
        <w:t>[</w:t>
      </w:r>
      <w:r w:rsidR="002629E9" w:rsidRPr="00117DB7">
        <w:rPr>
          <w:rFonts w:ascii="Arial" w:hAnsi="Arial" w:cs="Arial"/>
          <w:b/>
          <w:szCs w:val="22"/>
          <w:shd w:val="clear" w:color="auto" w:fill="F2F2F2" w:themeFill="background1" w:themeFillShade="F2"/>
        </w:rPr>
        <w:t>Organisation</w:t>
      </w:r>
      <w:r w:rsidRPr="00117DB7">
        <w:rPr>
          <w:rFonts w:ascii="Arial" w:hAnsi="Arial" w:cs="Arial"/>
          <w:b/>
          <w:szCs w:val="22"/>
          <w:shd w:val="clear" w:color="auto" w:fill="F2F2F2" w:themeFill="background1" w:themeFillShade="F2"/>
        </w:rPr>
        <w:t>’s name</w:t>
      </w:r>
      <w:r w:rsidRPr="00117DB7">
        <w:rPr>
          <w:rFonts w:ascii="Arial" w:hAnsi="Arial" w:cs="Arial"/>
          <w:b/>
          <w:szCs w:val="22"/>
        </w:rPr>
        <w:t xml:space="preserve">] </w:t>
      </w:r>
      <w:r w:rsidRPr="00117DB7">
        <w:rPr>
          <w:rFonts w:ascii="Arial" w:hAnsi="Arial" w:cs="Arial"/>
          <w:szCs w:val="22"/>
        </w:rPr>
        <w:t xml:space="preserve">does not tolerate any form of slavery, servitude, forced, compulsory labour and human trafficking and commits strongly to the early detection, monitoring and remediation of such issues in its supply chains. </w:t>
      </w:r>
      <w:r w:rsidRPr="00117DB7">
        <w:rPr>
          <w:rFonts w:ascii="Arial" w:hAnsi="Arial" w:cs="Arial"/>
          <w:b/>
          <w:szCs w:val="22"/>
        </w:rPr>
        <w:t>[</w:t>
      </w:r>
      <w:r w:rsidR="002629E9" w:rsidRPr="00117DB7">
        <w:rPr>
          <w:rFonts w:ascii="Arial" w:hAnsi="Arial" w:cs="Arial"/>
          <w:b/>
          <w:szCs w:val="22"/>
          <w:shd w:val="clear" w:color="auto" w:fill="F2F2F2" w:themeFill="background1" w:themeFillShade="F2"/>
        </w:rPr>
        <w:t>Organisation</w:t>
      </w:r>
      <w:r w:rsidRPr="00117DB7">
        <w:rPr>
          <w:rFonts w:ascii="Arial" w:hAnsi="Arial" w:cs="Arial"/>
          <w:b/>
          <w:szCs w:val="22"/>
          <w:shd w:val="clear" w:color="auto" w:fill="F2F2F2" w:themeFill="background1" w:themeFillShade="F2"/>
        </w:rPr>
        <w:t>’s name</w:t>
      </w:r>
      <w:r w:rsidRPr="00117DB7">
        <w:rPr>
          <w:rFonts w:ascii="Arial" w:hAnsi="Arial" w:cs="Arial"/>
          <w:b/>
          <w:szCs w:val="22"/>
        </w:rPr>
        <w:t xml:space="preserve">] </w:t>
      </w:r>
      <w:r w:rsidRPr="00117DB7">
        <w:rPr>
          <w:rFonts w:ascii="Arial" w:hAnsi="Arial" w:cs="Arial"/>
          <w:szCs w:val="22"/>
        </w:rPr>
        <w:t xml:space="preserve">remains open to constructive engagement with stakeholders who can help to combat this phenomenon. </w:t>
      </w:r>
    </w:p>
    <w:p w14:paraId="13EB935D" w14:textId="001A5D3C" w:rsidR="00C507BB" w:rsidRPr="00117DB7" w:rsidRDefault="00C507BB" w:rsidP="00C507BB">
      <w:pPr>
        <w:pStyle w:val="Bodyclause"/>
        <w:spacing w:after="0" w:line="276" w:lineRule="auto"/>
        <w:ind w:left="0"/>
        <w:rPr>
          <w:rFonts w:ascii="Arial" w:hAnsi="Arial" w:cs="Arial"/>
          <w:szCs w:val="22"/>
          <w:lang w:val="en-IE"/>
        </w:rPr>
      </w:pPr>
      <w:r w:rsidRPr="00117DB7">
        <w:rPr>
          <w:rFonts w:ascii="Arial" w:hAnsi="Arial" w:cs="Arial"/>
          <w:szCs w:val="22"/>
        </w:rPr>
        <w:t xml:space="preserve">This report sets out how </w:t>
      </w:r>
      <w:r w:rsidR="00117DB7" w:rsidRPr="00117DB7">
        <w:rPr>
          <w:rFonts w:ascii="Arial" w:hAnsi="Arial" w:cs="Arial"/>
          <w:b/>
          <w:szCs w:val="22"/>
        </w:rPr>
        <w:t>[</w:t>
      </w:r>
      <w:r w:rsidR="00117DB7" w:rsidRPr="00117DB7">
        <w:rPr>
          <w:rFonts w:ascii="Arial" w:hAnsi="Arial" w:cs="Arial"/>
          <w:b/>
          <w:szCs w:val="22"/>
          <w:shd w:val="clear" w:color="auto" w:fill="F2F2F2" w:themeFill="background1" w:themeFillShade="F2"/>
        </w:rPr>
        <w:t>Organisation’s name</w:t>
      </w:r>
      <w:r w:rsidR="00117DB7" w:rsidRPr="00117DB7">
        <w:rPr>
          <w:rFonts w:ascii="Arial" w:hAnsi="Arial" w:cs="Arial"/>
          <w:b/>
          <w:szCs w:val="22"/>
        </w:rPr>
        <w:t>]</w:t>
      </w:r>
      <w:r w:rsidR="00950FB8" w:rsidRPr="00117DB7">
        <w:rPr>
          <w:rFonts w:ascii="Arial" w:hAnsi="Arial" w:cs="Arial"/>
          <w:szCs w:val="22"/>
        </w:rPr>
        <w:t xml:space="preserve"> tackles the risk of modern slavery in our business and in our supply chains.</w:t>
      </w:r>
    </w:p>
    <w:p w14:paraId="134EAFFF" w14:textId="77777777" w:rsidR="00D23A04" w:rsidRPr="00117DB7" w:rsidRDefault="00D23A04">
      <w:pPr>
        <w:rPr>
          <w:rFonts w:ascii="Arial" w:eastAsia="Times New Roman" w:hAnsi="Arial" w:cs="Arial"/>
        </w:rPr>
      </w:pPr>
      <w:r w:rsidRPr="00117DB7">
        <w:rPr>
          <w:rFonts w:ascii="Arial" w:hAnsi="Arial" w:cs="Arial"/>
        </w:rPr>
        <w:br w:type="page"/>
      </w:r>
    </w:p>
    <w:p w14:paraId="777F3497" w14:textId="4F0318CD" w:rsidR="00A84265" w:rsidRPr="00816BD9" w:rsidRDefault="00A84265" w:rsidP="00816BD9">
      <w:pPr>
        <w:pStyle w:val="Titre1"/>
        <w:spacing w:after="120"/>
        <w:rPr>
          <w:rFonts w:ascii="Arial" w:hAnsi="Arial" w:cs="Arial"/>
          <w:color w:val="404040" w:themeColor="text1" w:themeTint="BF"/>
        </w:rPr>
      </w:pPr>
      <w:bookmarkStart w:id="1" w:name="_Toc144898367"/>
      <w:r w:rsidRPr="00816BD9">
        <w:rPr>
          <w:rFonts w:ascii="Arial" w:hAnsi="Arial" w:cs="Arial"/>
          <w:color w:val="404040" w:themeColor="text1" w:themeTint="BF"/>
        </w:rPr>
        <w:lastRenderedPageBreak/>
        <w:t>Glossary</w:t>
      </w:r>
      <w:bookmarkEnd w:id="1"/>
    </w:p>
    <w:p w14:paraId="37F047A6" w14:textId="7DB079C1" w:rsidR="00476849" w:rsidRPr="00476849" w:rsidRDefault="00C952C4" w:rsidP="006E71A4">
      <w:pPr>
        <w:jc w:val="both"/>
        <w:rPr>
          <w:rFonts w:ascii="Arial" w:hAnsi="Arial" w:cs="Arial"/>
        </w:rPr>
      </w:pPr>
      <w:proofErr w:type="spellStart"/>
      <w:r>
        <w:rPr>
          <w:rFonts w:ascii="Arial" w:hAnsi="Arial" w:cs="Arial"/>
          <w:i/>
          <w:iCs/>
        </w:rPr>
        <w:t>amfori</w:t>
      </w:r>
      <w:proofErr w:type="spellEnd"/>
      <w:r>
        <w:rPr>
          <w:rFonts w:ascii="Arial" w:hAnsi="Arial" w:cs="Arial"/>
          <w:i/>
          <w:iCs/>
        </w:rPr>
        <w:t xml:space="preserve"> </w:t>
      </w:r>
      <w:r w:rsidR="00A84265" w:rsidRPr="00117DB7">
        <w:rPr>
          <w:rFonts w:ascii="Arial" w:hAnsi="Arial" w:cs="Arial"/>
          <w:i/>
          <w:iCs/>
        </w:rPr>
        <w:t>BSCI Code of Conduct</w:t>
      </w:r>
      <w:r w:rsidR="006E71A4" w:rsidRPr="00117DB7">
        <w:rPr>
          <w:rFonts w:ascii="Arial" w:hAnsi="Arial" w:cs="Arial"/>
          <w:i/>
          <w:iCs/>
        </w:rPr>
        <w:t xml:space="preserve"> </w:t>
      </w:r>
      <w:r w:rsidR="00946E75" w:rsidRPr="00041073">
        <w:rPr>
          <w:rFonts w:ascii="Arial" w:hAnsi="Arial" w:cs="Arial"/>
        </w:rPr>
        <w:t xml:space="preserve">is a commitment document for </w:t>
      </w:r>
      <w:proofErr w:type="spellStart"/>
      <w:r w:rsidR="00946E75" w:rsidRPr="00041073">
        <w:rPr>
          <w:rFonts w:ascii="Arial" w:hAnsi="Arial" w:cs="Arial"/>
        </w:rPr>
        <w:t>amfori</w:t>
      </w:r>
      <w:proofErr w:type="spellEnd"/>
      <w:r w:rsidR="00946E75" w:rsidRPr="00041073">
        <w:rPr>
          <w:rFonts w:ascii="Arial" w:hAnsi="Arial" w:cs="Arial"/>
        </w:rPr>
        <w:t xml:space="preserve"> members and their business partners to </w:t>
      </w:r>
      <w:r w:rsidR="00EA5B96" w:rsidRPr="00041073">
        <w:rPr>
          <w:rFonts w:ascii="Arial" w:hAnsi="Arial" w:cs="Arial"/>
        </w:rPr>
        <w:t>ensure</w:t>
      </w:r>
      <w:r w:rsidR="00946E75" w:rsidRPr="00041073">
        <w:rPr>
          <w:rFonts w:ascii="Arial" w:hAnsi="Arial" w:cs="Arial"/>
        </w:rPr>
        <w:t xml:space="preserve"> human rights due diligence and environmental protection in their global supply chains in line with internationally recogni</w:t>
      </w:r>
      <w:r w:rsidR="00EA5B96" w:rsidRPr="00041073">
        <w:rPr>
          <w:rFonts w:ascii="Arial" w:hAnsi="Arial" w:cs="Arial"/>
        </w:rPr>
        <w:t>s</w:t>
      </w:r>
      <w:r w:rsidR="00946E75" w:rsidRPr="00041073">
        <w:rPr>
          <w:rFonts w:ascii="Arial" w:hAnsi="Arial" w:cs="Arial"/>
        </w:rPr>
        <w:t>ed principles.</w:t>
      </w:r>
    </w:p>
    <w:p w14:paraId="600C74D7" w14:textId="306FFCC5" w:rsidR="003D7B5A" w:rsidRPr="00117DB7" w:rsidRDefault="00C952C4" w:rsidP="003D7B5A">
      <w:pPr>
        <w:jc w:val="both"/>
        <w:rPr>
          <w:rFonts w:ascii="Arial" w:hAnsi="Arial" w:cs="Arial"/>
        </w:rPr>
      </w:pPr>
      <w:proofErr w:type="spellStart"/>
      <w:r>
        <w:rPr>
          <w:rFonts w:ascii="Arial" w:hAnsi="Arial" w:cs="Arial"/>
          <w:i/>
          <w:iCs/>
        </w:rPr>
        <w:t>amfori</w:t>
      </w:r>
      <w:proofErr w:type="spellEnd"/>
      <w:r w:rsidRPr="00117DB7">
        <w:rPr>
          <w:rFonts w:ascii="Arial" w:hAnsi="Arial" w:cs="Arial"/>
          <w:i/>
          <w:iCs/>
        </w:rPr>
        <w:t xml:space="preserve"> </w:t>
      </w:r>
      <w:r w:rsidR="003D7B5A" w:rsidRPr="00117DB7">
        <w:rPr>
          <w:rFonts w:ascii="Arial" w:hAnsi="Arial" w:cs="Arial"/>
          <w:i/>
          <w:iCs/>
        </w:rPr>
        <w:t xml:space="preserve">BSCI’s </w:t>
      </w:r>
      <w:r w:rsidR="00422F11">
        <w:rPr>
          <w:rFonts w:ascii="Arial" w:hAnsi="Arial" w:cs="Arial"/>
          <w:i/>
          <w:iCs/>
        </w:rPr>
        <w:t>c</w:t>
      </w:r>
      <w:r w:rsidR="003D7B5A" w:rsidRPr="00117DB7">
        <w:rPr>
          <w:rFonts w:ascii="Arial" w:hAnsi="Arial" w:cs="Arial"/>
          <w:i/>
          <w:iCs/>
        </w:rPr>
        <w:t xml:space="preserve">ontinuous </w:t>
      </w:r>
      <w:r w:rsidR="00422F11">
        <w:rPr>
          <w:rFonts w:ascii="Arial" w:hAnsi="Arial" w:cs="Arial"/>
          <w:i/>
          <w:iCs/>
        </w:rPr>
        <w:t>i</w:t>
      </w:r>
      <w:r w:rsidR="003D7B5A" w:rsidRPr="00117DB7">
        <w:rPr>
          <w:rFonts w:ascii="Arial" w:hAnsi="Arial" w:cs="Arial"/>
          <w:i/>
          <w:iCs/>
        </w:rPr>
        <w:t xml:space="preserve">mprovement </w:t>
      </w:r>
      <w:r w:rsidR="009D02E0" w:rsidRPr="003A255E">
        <w:rPr>
          <w:rFonts w:ascii="Arial" w:hAnsi="Arial" w:cs="Arial"/>
        </w:rPr>
        <w:t>is how</w:t>
      </w:r>
      <w:r w:rsidR="00856B2C" w:rsidRPr="003A255E">
        <w:rPr>
          <w:rFonts w:ascii="Arial" w:hAnsi="Arial" w:cs="Arial"/>
        </w:rPr>
        <w:t xml:space="preserve"> </w:t>
      </w:r>
      <w:r w:rsidR="00593BA9" w:rsidRPr="003A255E">
        <w:rPr>
          <w:rFonts w:ascii="Arial" w:hAnsi="Arial" w:cs="Arial"/>
        </w:rPr>
        <w:t xml:space="preserve">members and </w:t>
      </w:r>
      <w:r w:rsidR="00061193">
        <w:rPr>
          <w:rFonts w:ascii="Arial" w:hAnsi="Arial" w:cs="Arial"/>
        </w:rPr>
        <w:t>business partners</w:t>
      </w:r>
      <w:r w:rsidR="00E84375" w:rsidRPr="003A255E">
        <w:rPr>
          <w:rFonts w:ascii="Arial" w:hAnsi="Arial" w:cs="Arial"/>
        </w:rPr>
        <w:t xml:space="preserve"> identify and implement the actions to </w:t>
      </w:r>
      <w:r w:rsidR="004C2E87" w:rsidRPr="003A255E">
        <w:rPr>
          <w:rFonts w:ascii="Arial" w:hAnsi="Arial" w:cs="Arial"/>
        </w:rPr>
        <w:t xml:space="preserve">resolve any findings during </w:t>
      </w:r>
      <w:proofErr w:type="spellStart"/>
      <w:r w:rsidR="00041073" w:rsidRPr="003A255E">
        <w:rPr>
          <w:rFonts w:ascii="Arial" w:hAnsi="Arial" w:cs="Arial"/>
        </w:rPr>
        <w:t>amfori</w:t>
      </w:r>
      <w:proofErr w:type="spellEnd"/>
      <w:r w:rsidR="00041073" w:rsidRPr="003A255E">
        <w:rPr>
          <w:rFonts w:ascii="Arial" w:hAnsi="Arial" w:cs="Arial"/>
        </w:rPr>
        <w:t xml:space="preserve"> </w:t>
      </w:r>
      <w:r w:rsidR="004C2E87" w:rsidRPr="003A255E">
        <w:rPr>
          <w:rFonts w:ascii="Arial" w:hAnsi="Arial" w:cs="Arial"/>
        </w:rPr>
        <w:t>BSCI monitoring</w:t>
      </w:r>
      <w:r w:rsidR="00B770E2">
        <w:rPr>
          <w:rFonts w:ascii="Arial" w:hAnsi="Arial" w:cs="Arial"/>
        </w:rPr>
        <w:t xml:space="preserve"> activities</w:t>
      </w:r>
      <w:r w:rsidR="004C2E87" w:rsidRPr="003A255E">
        <w:rPr>
          <w:rFonts w:ascii="Arial" w:hAnsi="Arial" w:cs="Arial"/>
        </w:rPr>
        <w:t>.</w:t>
      </w:r>
    </w:p>
    <w:p w14:paraId="78999E11" w14:textId="2B4E349F" w:rsidR="005C3282" w:rsidRPr="00117DB7" w:rsidRDefault="00C952C4" w:rsidP="005C3282">
      <w:pPr>
        <w:jc w:val="both"/>
        <w:rPr>
          <w:rFonts w:ascii="Arial" w:hAnsi="Arial" w:cs="Arial"/>
          <w:b/>
          <w:bCs/>
          <w:i/>
          <w:iCs/>
        </w:rPr>
      </w:pPr>
      <w:proofErr w:type="spellStart"/>
      <w:r>
        <w:rPr>
          <w:rFonts w:ascii="Arial" w:hAnsi="Arial" w:cs="Arial"/>
          <w:i/>
          <w:iCs/>
        </w:rPr>
        <w:t>amfori</w:t>
      </w:r>
      <w:proofErr w:type="spellEnd"/>
      <w:r w:rsidRPr="00117DB7">
        <w:rPr>
          <w:rFonts w:ascii="Arial" w:hAnsi="Arial" w:cs="Arial"/>
          <w:i/>
          <w:iCs/>
        </w:rPr>
        <w:t xml:space="preserve"> </w:t>
      </w:r>
      <w:r w:rsidR="005C3282" w:rsidRPr="00117DB7">
        <w:rPr>
          <w:rFonts w:ascii="Arial" w:hAnsi="Arial" w:cs="Arial"/>
          <w:i/>
          <w:iCs/>
        </w:rPr>
        <w:t xml:space="preserve">BSCI </w:t>
      </w:r>
      <w:r w:rsidR="00422F11">
        <w:rPr>
          <w:rFonts w:ascii="Arial" w:hAnsi="Arial" w:cs="Arial"/>
          <w:i/>
          <w:iCs/>
        </w:rPr>
        <w:t>f</w:t>
      </w:r>
      <w:r w:rsidR="005C3282" w:rsidRPr="00117DB7">
        <w:rPr>
          <w:rFonts w:ascii="Arial" w:hAnsi="Arial" w:cs="Arial"/>
          <w:i/>
          <w:iCs/>
        </w:rPr>
        <w:t>ollow</w:t>
      </w:r>
      <w:r w:rsidR="00422F11">
        <w:rPr>
          <w:rFonts w:ascii="Arial" w:hAnsi="Arial" w:cs="Arial"/>
          <w:i/>
          <w:iCs/>
        </w:rPr>
        <w:t>-u</w:t>
      </w:r>
      <w:r w:rsidR="005C3282" w:rsidRPr="00117DB7">
        <w:rPr>
          <w:rFonts w:ascii="Arial" w:hAnsi="Arial" w:cs="Arial"/>
          <w:i/>
          <w:iCs/>
        </w:rPr>
        <w:t xml:space="preserve">p </w:t>
      </w:r>
      <w:r w:rsidR="00422F11">
        <w:rPr>
          <w:rFonts w:ascii="Arial" w:hAnsi="Arial" w:cs="Arial"/>
          <w:i/>
          <w:iCs/>
        </w:rPr>
        <w:t>m</w:t>
      </w:r>
      <w:r w:rsidR="005C3282" w:rsidRPr="00117DB7">
        <w:rPr>
          <w:rFonts w:ascii="Arial" w:hAnsi="Arial" w:cs="Arial"/>
          <w:i/>
          <w:iCs/>
        </w:rPr>
        <w:t xml:space="preserve">onitoring </w:t>
      </w:r>
      <w:r w:rsidR="005C3282" w:rsidRPr="00117DB7">
        <w:rPr>
          <w:rFonts w:ascii="Arial" w:hAnsi="Arial" w:cs="Arial"/>
        </w:rPr>
        <w:t xml:space="preserve">is an audit that aims to verify if findings from the first </w:t>
      </w:r>
      <w:proofErr w:type="spellStart"/>
      <w:r w:rsidR="00422F11">
        <w:rPr>
          <w:rFonts w:ascii="Arial" w:hAnsi="Arial" w:cs="Arial"/>
        </w:rPr>
        <w:t>amfori</w:t>
      </w:r>
      <w:proofErr w:type="spellEnd"/>
      <w:r w:rsidR="00422F11">
        <w:rPr>
          <w:rFonts w:ascii="Arial" w:hAnsi="Arial" w:cs="Arial"/>
        </w:rPr>
        <w:t xml:space="preserve"> </w:t>
      </w:r>
      <w:r w:rsidR="005C3282" w:rsidRPr="00117DB7">
        <w:rPr>
          <w:rFonts w:ascii="Arial" w:hAnsi="Arial" w:cs="Arial"/>
        </w:rPr>
        <w:t xml:space="preserve">BSCI </w:t>
      </w:r>
      <w:r w:rsidR="00422F11">
        <w:rPr>
          <w:rFonts w:ascii="Arial" w:hAnsi="Arial" w:cs="Arial"/>
        </w:rPr>
        <w:t>m</w:t>
      </w:r>
      <w:r w:rsidR="005C3282" w:rsidRPr="00117DB7">
        <w:rPr>
          <w:rFonts w:ascii="Arial" w:hAnsi="Arial" w:cs="Arial"/>
        </w:rPr>
        <w:t xml:space="preserve">onitoring have been resolved by the </w:t>
      </w:r>
      <w:r w:rsidR="00063718">
        <w:rPr>
          <w:rFonts w:ascii="Arial" w:hAnsi="Arial" w:cs="Arial"/>
        </w:rPr>
        <w:t>business partner</w:t>
      </w:r>
      <w:r w:rsidR="005C3282" w:rsidRPr="00117DB7">
        <w:rPr>
          <w:rFonts w:ascii="Arial" w:hAnsi="Arial" w:cs="Arial"/>
        </w:rPr>
        <w:t>.</w:t>
      </w:r>
    </w:p>
    <w:p w14:paraId="16DFF917" w14:textId="0779C112" w:rsidR="00A468CB" w:rsidRDefault="00C952C4" w:rsidP="003D7B5A">
      <w:pPr>
        <w:jc w:val="both"/>
        <w:rPr>
          <w:rFonts w:ascii="Arial" w:hAnsi="Arial" w:cs="Arial"/>
        </w:rPr>
      </w:pPr>
      <w:proofErr w:type="spellStart"/>
      <w:r>
        <w:rPr>
          <w:rFonts w:ascii="Arial" w:hAnsi="Arial" w:cs="Arial"/>
          <w:i/>
          <w:iCs/>
        </w:rPr>
        <w:t>amfori</w:t>
      </w:r>
      <w:proofErr w:type="spellEnd"/>
      <w:r w:rsidRPr="00117DB7">
        <w:rPr>
          <w:rFonts w:ascii="Arial" w:hAnsi="Arial" w:cs="Arial"/>
          <w:i/>
          <w:iCs/>
        </w:rPr>
        <w:t xml:space="preserve"> </w:t>
      </w:r>
      <w:r w:rsidR="003D7B5A" w:rsidRPr="00117DB7">
        <w:rPr>
          <w:rFonts w:ascii="Arial" w:hAnsi="Arial" w:cs="Arial"/>
          <w:i/>
          <w:iCs/>
        </w:rPr>
        <w:t xml:space="preserve">BSCI </w:t>
      </w:r>
      <w:r w:rsidR="00422F11">
        <w:rPr>
          <w:rFonts w:ascii="Arial" w:hAnsi="Arial" w:cs="Arial"/>
          <w:i/>
          <w:iCs/>
        </w:rPr>
        <w:t>m</w:t>
      </w:r>
      <w:r w:rsidR="003D7B5A" w:rsidRPr="00117DB7">
        <w:rPr>
          <w:rFonts w:ascii="Arial" w:hAnsi="Arial" w:cs="Arial"/>
          <w:i/>
          <w:iCs/>
        </w:rPr>
        <w:t>onitoring</w:t>
      </w:r>
      <w:r w:rsidR="003D7B5A" w:rsidRPr="00117DB7">
        <w:rPr>
          <w:rFonts w:ascii="Arial" w:hAnsi="Arial" w:cs="Arial"/>
        </w:rPr>
        <w:t xml:space="preserve"> </w:t>
      </w:r>
      <w:r w:rsidR="00A468CB" w:rsidRPr="00A468CB">
        <w:rPr>
          <w:rFonts w:ascii="Arial" w:hAnsi="Arial" w:cs="Arial"/>
        </w:rPr>
        <w:t>enables business</w:t>
      </w:r>
      <w:r w:rsidR="008A51F7">
        <w:rPr>
          <w:rFonts w:ascii="Arial" w:hAnsi="Arial" w:cs="Arial"/>
        </w:rPr>
        <w:t>es</w:t>
      </w:r>
      <w:r w:rsidR="00A468CB" w:rsidRPr="00A468CB">
        <w:rPr>
          <w:rFonts w:ascii="Arial" w:hAnsi="Arial" w:cs="Arial"/>
        </w:rPr>
        <w:t xml:space="preserve"> to measure and </w:t>
      </w:r>
      <w:r w:rsidR="00CF006D">
        <w:rPr>
          <w:rFonts w:ascii="Arial" w:hAnsi="Arial" w:cs="Arial"/>
        </w:rPr>
        <w:t>improve</w:t>
      </w:r>
      <w:r w:rsidR="00A468CB" w:rsidRPr="00A468CB">
        <w:rPr>
          <w:rFonts w:ascii="Arial" w:hAnsi="Arial" w:cs="Arial"/>
        </w:rPr>
        <w:t xml:space="preserve"> social performance</w:t>
      </w:r>
      <w:r w:rsidR="00D9504E">
        <w:rPr>
          <w:rFonts w:ascii="Arial" w:hAnsi="Arial" w:cs="Arial"/>
        </w:rPr>
        <w:t xml:space="preserve"> at </w:t>
      </w:r>
      <w:r w:rsidR="00A13B1C">
        <w:rPr>
          <w:rFonts w:ascii="Arial" w:hAnsi="Arial" w:cs="Arial"/>
        </w:rPr>
        <w:t>production</w:t>
      </w:r>
      <w:r w:rsidR="00D9504E">
        <w:rPr>
          <w:rFonts w:ascii="Arial" w:hAnsi="Arial" w:cs="Arial"/>
        </w:rPr>
        <w:t xml:space="preserve"> sites.</w:t>
      </w:r>
      <w:r w:rsidR="00B770E2">
        <w:rPr>
          <w:rFonts w:ascii="Arial" w:hAnsi="Arial" w:cs="Arial"/>
        </w:rPr>
        <w:t xml:space="preserve"> </w:t>
      </w:r>
      <w:proofErr w:type="gramStart"/>
      <w:r w:rsidR="00A468CB" w:rsidRPr="00A468CB">
        <w:rPr>
          <w:rFonts w:ascii="Arial" w:hAnsi="Arial" w:cs="Arial"/>
        </w:rPr>
        <w:t>For the purpose of</w:t>
      </w:r>
      <w:proofErr w:type="gramEnd"/>
      <w:r w:rsidR="00A468CB" w:rsidRPr="00A468CB">
        <w:rPr>
          <w:rFonts w:ascii="Arial" w:hAnsi="Arial" w:cs="Arial"/>
        </w:rPr>
        <w:t xml:space="preserve"> </w:t>
      </w:r>
      <w:proofErr w:type="spellStart"/>
      <w:r w:rsidR="00A468CB" w:rsidRPr="00A468CB">
        <w:rPr>
          <w:rFonts w:ascii="Arial" w:hAnsi="Arial" w:cs="Arial"/>
        </w:rPr>
        <w:t>amfori</w:t>
      </w:r>
      <w:proofErr w:type="spellEnd"/>
      <w:r w:rsidR="00A468CB" w:rsidRPr="00A468CB">
        <w:rPr>
          <w:rFonts w:ascii="Arial" w:hAnsi="Arial" w:cs="Arial"/>
        </w:rPr>
        <w:t xml:space="preserve"> BSCI, monitoring is mainly conducted by means of self-assessments</w:t>
      </w:r>
      <w:r w:rsidR="00490985">
        <w:rPr>
          <w:rFonts w:ascii="Arial" w:hAnsi="Arial" w:cs="Arial"/>
        </w:rPr>
        <w:t xml:space="preserve"> and</w:t>
      </w:r>
      <w:r w:rsidR="00A468CB" w:rsidRPr="00A468CB">
        <w:rPr>
          <w:rFonts w:ascii="Arial" w:hAnsi="Arial" w:cs="Arial"/>
        </w:rPr>
        <w:t xml:space="preserve"> </w:t>
      </w:r>
      <w:r w:rsidR="00774DCE">
        <w:rPr>
          <w:rFonts w:ascii="Arial" w:hAnsi="Arial" w:cs="Arial"/>
        </w:rPr>
        <w:t>social</w:t>
      </w:r>
      <w:r w:rsidR="00A468CB" w:rsidRPr="00A468CB">
        <w:rPr>
          <w:rFonts w:ascii="Arial" w:hAnsi="Arial" w:cs="Arial"/>
        </w:rPr>
        <w:t xml:space="preserve"> audits</w:t>
      </w:r>
      <w:r w:rsidR="0003451D">
        <w:rPr>
          <w:rFonts w:ascii="Arial" w:hAnsi="Arial" w:cs="Arial"/>
        </w:rPr>
        <w:t>.</w:t>
      </w:r>
    </w:p>
    <w:p w14:paraId="59CF00F3" w14:textId="065534F2" w:rsidR="003D7B5A" w:rsidRPr="00117DB7" w:rsidRDefault="00C952C4" w:rsidP="003D7B5A">
      <w:pPr>
        <w:jc w:val="both"/>
        <w:rPr>
          <w:rFonts w:ascii="Arial" w:hAnsi="Arial" w:cs="Arial"/>
        </w:rPr>
      </w:pPr>
      <w:proofErr w:type="spellStart"/>
      <w:r>
        <w:rPr>
          <w:rFonts w:ascii="Arial" w:hAnsi="Arial" w:cs="Arial"/>
          <w:i/>
          <w:iCs/>
        </w:rPr>
        <w:t>amfori</w:t>
      </w:r>
      <w:proofErr w:type="spellEnd"/>
      <w:r w:rsidRPr="00117DB7">
        <w:rPr>
          <w:rFonts w:ascii="Arial" w:hAnsi="Arial" w:cs="Arial"/>
          <w:i/>
          <w:iCs/>
        </w:rPr>
        <w:t xml:space="preserve"> </w:t>
      </w:r>
      <w:r w:rsidR="003D7B5A" w:rsidRPr="00117DB7">
        <w:rPr>
          <w:rFonts w:ascii="Arial" w:hAnsi="Arial" w:cs="Arial"/>
          <w:i/>
          <w:iCs/>
        </w:rPr>
        <w:t xml:space="preserve">BSCI </w:t>
      </w:r>
      <w:r w:rsidR="003D7B5A" w:rsidRPr="00837216">
        <w:rPr>
          <w:rFonts w:ascii="Arial" w:hAnsi="Arial" w:cs="Arial"/>
          <w:i/>
          <w:iCs/>
        </w:rPr>
        <w:t xml:space="preserve">Self-Assessment Questionnaire </w:t>
      </w:r>
      <w:r w:rsidR="00422F11" w:rsidRPr="00837216">
        <w:rPr>
          <w:rFonts w:ascii="Arial" w:hAnsi="Arial" w:cs="Arial"/>
          <w:i/>
          <w:iCs/>
        </w:rPr>
        <w:t>(SAQ)</w:t>
      </w:r>
      <w:r w:rsidR="00422F11">
        <w:rPr>
          <w:rFonts w:ascii="Arial" w:hAnsi="Arial" w:cs="Arial"/>
        </w:rPr>
        <w:t xml:space="preserve"> </w:t>
      </w:r>
      <w:r w:rsidR="003D7B5A" w:rsidRPr="00117DB7">
        <w:rPr>
          <w:rFonts w:ascii="Arial" w:hAnsi="Arial" w:cs="Arial"/>
        </w:rPr>
        <w:t xml:space="preserve">is a voluntary preparation </w:t>
      </w:r>
      <w:r w:rsidR="00CD0569">
        <w:rPr>
          <w:rFonts w:ascii="Arial" w:hAnsi="Arial" w:cs="Arial"/>
        </w:rPr>
        <w:t>document</w:t>
      </w:r>
      <w:r w:rsidR="003D7B5A" w:rsidRPr="00117DB7">
        <w:rPr>
          <w:rFonts w:ascii="Arial" w:hAnsi="Arial" w:cs="Arial"/>
        </w:rPr>
        <w:t xml:space="preserve"> for </w:t>
      </w:r>
      <w:r w:rsidR="00063718">
        <w:rPr>
          <w:rFonts w:ascii="Arial" w:hAnsi="Arial" w:cs="Arial"/>
        </w:rPr>
        <w:t>business partners</w:t>
      </w:r>
      <w:r w:rsidR="003D7B5A" w:rsidRPr="00117DB7">
        <w:rPr>
          <w:rFonts w:ascii="Arial" w:hAnsi="Arial" w:cs="Arial"/>
        </w:rPr>
        <w:t xml:space="preserve"> to assess </w:t>
      </w:r>
      <w:r w:rsidR="00063718">
        <w:rPr>
          <w:rFonts w:ascii="Arial" w:hAnsi="Arial" w:cs="Arial"/>
        </w:rPr>
        <w:t xml:space="preserve">the </w:t>
      </w:r>
      <w:r w:rsidR="003D7B5A" w:rsidRPr="00117DB7">
        <w:rPr>
          <w:rFonts w:ascii="Arial" w:hAnsi="Arial" w:cs="Arial"/>
        </w:rPr>
        <w:t xml:space="preserve">implementation of the </w:t>
      </w:r>
      <w:proofErr w:type="spellStart"/>
      <w:r w:rsidR="003D7B5A" w:rsidRPr="00117DB7">
        <w:rPr>
          <w:rFonts w:ascii="Arial" w:hAnsi="Arial" w:cs="Arial"/>
        </w:rPr>
        <w:t>amfori</w:t>
      </w:r>
      <w:proofErr w:type="spellEnd"/>
      <w:r w:rsidR="003D7B5A" w:rsidRPr="00117DB7">
        <w:rPr>
          <w:rFonts w:ascii="Arial" w:hAnsi="Arial" w:cs="Arial"/>
        </w:rPr>
        <w:t xml:space="preserve"> BSCI Code of Conduct at their site.</w:t>
      </w:r>
    </w:p>
    <w:p w14:paraId="0A7D4E6F" w14:textId="182E190C" w:rsidR="001C619E" w:rsidRPr="00063718" w:rsidRDefault="001C619E" w:rsidP="001C619E">
      <w:pPr>
        <w:jc w:val="both"/>
        <w:rPr>
          <w:rFonts w:ascii="Arial" w:hAnsi="Arial" w:cs="Arial"/>
          <w:color w:val="000000" w:themeColor="text1"/>
        </w:rPr>
      </w:pPr>
      <w:proofErr w:type="spellStart"/>
      <w:r>
        <w:rPr>
          <w:rFonts w:ascii="Arial" w:hAnsi="Arial" w:cs="Arial"/>
          <w:i/>
          <w:iCs/>
          <w:color w:val="000000" w:themeColor="text1"/>
        </w:rPr>
        <w:t>a</w:t>
      </w:r>
      <w:r w:rsidRPr="00117DB7">
        <w:rPr>
          <w:rFonts w:ascii="Arial" w:hAnsi="Arial" w:cs="Arial"/>
          <w:i/>
          <w:iCs/>
          <w:color w:val="000000" w:themeColor="text1"/>
        </w:rPr>
        <w:t>mfori</w:t>
      </w:r>
      <w:proofErr w:type="spellEnd"/>
      <w:r w:rsidRPr="00117DB7">
        <w:rPr>
          <w:rFonts w:ascii="Arial" w:hAnsi="Arial" w:cs="Arial"/>
          <w:i/>
          <w:iCs/>
          <w:color w:val="000000" w:themeColor="text1"/>
        </w:rPr>
        <w:t xml:space="preserve"> </w:t>
      </w:r>
      <w:r>
        <w:rPr>
          <w:rFonts w:ascii="Arial" w:hAnsi="Arial" w:cs="Arial"/>
          <w:i/>
          <w:iCs/>
          <w:color w:val="000000" w:themeColor="text1"/>
        </w:rPr>
        <w:t>A</w:t>
      </w:r>
      <w:r w:rsidRPr="00117DB7">
        <w:rPr>
          <w:rFonts w:ascii="Arial" w:hAnsi="Arial" w:cs="Arial"/>
          <w:i/>
          <w:iCs/>
          <w:color w:val="000000" w:themeColor="text1"/>
        </w:rPr>
        <w:t xml:space="preserve">cademy </w:t>
      </w:r>
      <w:r w:rsidR="0074572D">
        <w:rPr>
          <w:rFonts w:ascii="Arial" w:hAnsi="Arial" w:cs="Arial"/>
        </w:rPr>
        <w:t xml:space="preserve">is the online </w:t>
      </w:r>
      <w:r w:rsidR="005F2A24">
        <w:rPr>
          <w:rFonts w:ascii="Arial" w:hAnsi="Arial" w:cs="Arial"/>
        </w:rPr>
        <w:t>platform</w:t>
      </w:r>
      <w:r w:rsidR="0074572D">
        <w:rPr>
          <w:rFonts w:ascii="Arial" w:hAnsi="Arial" w:cs="Arial"/>
        </w:rPr>
        <w:t xml:space="preserve"> for</w:t>
      </w:r>
      <w:r w:rsidR="0074572D" w:rsidRPr="00063718">
        <w:rPr>
          <w:rFonts w:ascii="Arial" w:hAnsi="Arial" w:cs="Arial"/>
        </w:rPr>
        <w:t xml:space="preserve"> </w:t>
      </w:r>
      <w:proofErr w:type="spellStart"/>
      <w:r w:rsidR="00373466" w:rsidRPr="00063718">
        <w:rPr>
          <w:rFonts w:ascii="Arial" w:hAnsi="Arial" w:cs="Arial"/>
        </w:rPr>
        <w:t>amfori’s</w:t>
      </w:r>
      <w:proofErr w:type="spellEnd"/>
      <w:r w:rsidR="00373466" w:rsidRPr="00063718">
        <w:rPr>
          <w:rFonts w:ascii="Arial" w:hAnsi="Arial" w:cs="Arial"/>
        </w:rPr>
        <w:t xml:space="preserve"> capacity building</w:t>
      </w:r>
      <w:r w:rsidR="006A13D3">
        <w:rPr>
          <w:rFonts w:ascii="Arial" w:hAnsi="Arial" w:cs="Arial"/>
        </w:rPr>
        <w:t>, including documentation</w:t>
      </w:r>
      <w:r w:rsidR="006F7B4B">
        <w:rPr>
          <w:rFonts w:ascii="Arial" w:hAnsi="Arial" w:cs="Arial"/>
        </w:rPr>
        <w:t xml:space="preserve"> and training</w:t>
      </w:r>
      <w:r w:rsidR="00373466" w:rsidRPr="00063718">
        <w:rPr>
          <w:rFonts w:ascii="Arial" w:hAnsi="Arial" w:cs="Arial"/>
        </w:rPr>
        <w:t xml:space="preserve"> for members, business partners and auditing partners</w:t>
      </w:r>
      <w:r w:rsidR="00063718">
        <w:rPr>
          <w:rFonts w:ascii="Arial" w:hAnsi="Arial" w:cs="Arial"/>
        </w:rPr>
        <w:t>.</w:t>
      </w:r>
    </w:p>
    <w:p w14:paraId="0436A104" w14:textId="03DEE29E" w:rsidR="001C619E" w:rsidRPr="003A255E" w:rsidRDefault="001C619E" w:rsidP="00837216">
      <w:pPr>
        <w:pStyle w:val="NormalWeb"/>
        <w:spacing w:after="0"/>
        <w:rPr>
          <w:sz w:val="22"/>
          <w:szCs w:val="22"/>
        </w:rPr>
      </w:pPr>
      <w:proofErr w:type="spellStart"/>
      <w:r w:rsidRPr="003A255E">
        <w:rPr>
          <w:rFonts w:ascii="Arial" w:hAnsi="Arial" w:cs="Arial"/>
          <w:i/>
          <w:iCs/>
          <w:sz w:val="22"/>
          <w:szCs w:val="22"/>
        </w:rPr>
        <w:t>amfori</w:t>
      </w:r>
      <w:proofErr w:type="spellEnd"/>
      <w:r w:rsidRPr="003A255E">
        <w:rPr>
          <w:rFonts w:ascii="Arial" w:hAnsi="Arial" w:cs="Arial"/>
          <w:i/>
          <w:iCs/>
          <w:sz w:val="22"/>
          <w:szCs w:val="22"/>
        </w:rPr>
        <w:t xml:space="preserve"> Sustainability Platform</w:t>
      </w:r>
      <w:r w:rsidR="00A35047" w:rsidRPr="003A255E">
        <w:rPr>
          <w:rFonts w:ascii="Arial" w:hAnsi="Arial" w:cs="Arial"/>
          <w:sz w:val="22"/>
          <w:szCs w:val="22"/>
        </w:rPr>
        <w:t xml:space="preserve"> </w:t>
      </w:r>
      <w:r w:rsidR="007F072C" w:rsidRPr="003A255E">
        <w:rPr>
          <w:rFonts w:ascii="Arial" w:hAnsi="Arial" w:cs="Arial"/>
          <w:sz w:val="22"/>
          <w:szCs w:val="22"/>
        </w:rPr>
        <w:t>enables</w:t>
      </w:r>
      <w:r w:rsidR="00A35047" w:rsidRPr="003A255E">
        <w:rPr>
          <w:rFonts w:ascii="Arial" w:hAnsi="Arial" w:cs="Arial"/>
          <w:sz w:val="22"/>
          <w:szCs w:val="22"/>
        </w:rPr>
        <w:t xml:space="preserve"> members </w:t>
      </w:r>
      <w:r w:rsidR="007F072C" w:rsidRPr="003A255E">
        <w:rPr>
          <w:rFonts w:ascii="Arial" w:hAnsi="Arial" w:cs="Arial"/>
          <w:sz w:val="22"/>
          <w:szCs w:val="22"/>
        </w:rPr>
        <w:t>to</w:t>
      </w:r>
      <w:r w:rsidR="00A07B19" w:rsidRPr="003A255E">
        <w:rPr>
          <w:rFonts w:ascii="Arial" w:hAnsi="Arial" w:cs="Arial"/>
          <w:sz w:val="22"/>
          <w:szCs w:val="22"/>
        </w:rPr>
        <w:t xml:space="preserve"> </w:t>
      </w:r>
      <w:r w:rsidR="00A35047" w:rsidRPr="003A255E">
        <w:rPr>
          <w:rFonts w:ascii="Arial" w:hAnsi="Arial" w:cs="Arial"/>
          <w:sz w:val="22"/>
          <w:szCs w:val="22"/>
        </w:rPr>
        <w:t>find and manage all their</w:t>
      </w:r>
      <w:r w:rsidR="008354D2" w:rsidRPr="003A255E">
        <w:rPr>
          <w:rFonts w:ascii="Arial" w:hAnsi="Arial" w:cs="Arial"/>
          <w:sz w:val="22"/>
          <w:szCs w:val="22"/>
        </w:rPr>
        <w:t xml:space="preserve"> </w:t>
      </w:r>
      <w:r w:rsidR="00482F45">
        <w:rPr>
          <w:rFonts w:ascii="Arial" w:hAnsi="Arial" w:cs="Arial"/>
          <w:sz w:val="22"/>
          <w:szCs w:val="22"/>
        </w:rPr>
        <w:t>business partners’</w:t>
      </w:r>
      <w:r w:rsidR="00A35047" w:rsidRPr="003A255E">
        <w:rPr>
          <w:rFonts w:ascii="Arial" w:hAnsi="Arial" w:cs="Arial"/>
          <w:sz w:val="22"/>
          <w:szCs w:val="22"/>
        </w:rPr>
        <w:t xml:space="preserve"> sustainability assessments, including for</w:t>
      </w:r>
      <w:r w:rsidR="00AE3810" w:rsidRPr="003A255E">
        <w:rPr>
          <w:rFonts w:ascii="Arial" w:hAnsi="Arial" w:cs="Arial"/>
          <w:sz w:val="22"/>
          <w:szCs w:val="22"/>
        </w:rPr>
        <w:t xml:space="preserve"> </w:t>
      </w:r>
      <w:proofErr w:type="spellStart"/>
      <w:r w:rsidR="00AE3810" w:rsidRPr="003A255E">
        <w:rPr>
          <w:rFonts w:ascii="Arial" w:hAnsi="Arial" w:cs="Arial"/>
          <w:sz w:val="22"/>
          <w:szCs w:val="22"/>
        </w:rPr>
        <w:t>amfori</w:t>
      </w:r>
      <w:proofErr w:type="spellEnd"/>
      <w:r w:rsidR="00A35047" w:rsidRPr="003A255E">
        <w:rPr>
          <w:rFonts w:ascii="Arial" w:hAnsi="Arial" w:cs="Arial"/>
          <w:sz w:val="22"/>
          <w:szCs w:val="22"/>
        </w:rPr>
        <w:t xml:space="preserve"> BSCI </w:t>
      </w:r>
      <w:proofErr w:type="spellStart"/>
      <w:r w:rsidR="00AE7D42">
        <w:rPr>
          <w:rFonts w:ascii="Arial" w:hAnsi="Arial" w:cs="Arial"/>
          <w:sz w:val="22"/>
          <w:szCs w:val="22"/>
        </w:rPr>
        <w:t>m</w:t>
      </w:r>
      <w:r w:rsidR="00A35047" w:rsidRPr="003A255E">
        <w:rPr>
          <w:rFonts w:ascii="Arial" w:hAnsi="Arial" w:cs="Arial"/>
          <w:sz w:val="22"/>
          <w:szCs w:val="22"/>
        </w:rPr>
        <w:t>onitorings</w:t>
      </w:r>
      <w:proofErr w:type="spellEnd"/>
      <w:r w:rsidR="00A35047" w:rsidRPr="003A255E">
        <w:rPr>
          <w:rFonts w:ascii="Arial" w:hAnsi="Arial" w:cs="Arial"/>
          <w:sz w:val="22"/>
          <w:szCs w:val="22"/>
        </w:rPr>
        <w:t xml:space="preserve"> and SAQ</w:t>
      </w:r>
      <w:r w:rsidR="00AE3810" w:rsidRPr="003A255E">
        <w:rPr>
          <w:rFonts w:ascii="Arial" w:hAnsi="Arial" w:cs="Arial"/>
          <w:sz w:val="22"/>
          <w:szCs w:val="22"/>
        </w:rPr>
        <w:t xml:space="preserve">, as well as environmental </w:t>
      </w:r>
      <w:r w:rsidR="00AE7D42">
        <w:rPr>
          <w:rFonts w:ascii="Arial" w:hAnsi="Arial" w:cs="Arial"/>
          <w:sz w:val="22"/>
          <w:szCs w:val="22"/>
        </w:rPr>
        <w:t xml:space="preserve">risk </w:t>
      </w:r>
      <w:r w:rsidR="00AE3810" w:rsidRPr="003A255E">
        <w:rPr>
          <w:rFonts w:ascii="Arial" w:hAnsi="Arial" w:cs="Arial"/>
          <w:sz w:val="22"/>
          <w:szCs w:val="22"/>
        </w:rPr>
        <w:t xml:space="preserve">assessments such as </w:t>
      </w:r>
      <w:proofErr w:type="spellStart"/>
      <w:r w:rsidR="00AE3810" w:rsidRPr="003A255E">
        <w:rPr>
          <w:rFonts w:ascii="Arial" w:hAnsi="Arial" w:cs="Arial"/>
          <w:sz w:val="22"/>
          <w:szCs w:val="22"/>
        </w:rPr>
        <w:t>amfori</w:t>
      </w:r>
      <w:proofErr w:type="spellEnd"/>
      <w:r w:rsidR="00AE3810" w:rsidRPr="003A255E">
        <w:rPr>
          <w:rFonts w:ascii="Arial" w:hAnsi="Arial" w:cs="Arial"/>
          <w:sz w:val="22"/>
          <w:szCs w:val="22"/>
        </w:rPr>
        <w:t xml:space="preserve"> BEPI.</w:t>
      </w:r>
    </w:p>
    <w:p w14:paraId="11C03F46" w14:textId="770191C7" w:rsidR="00A84265" w:rsidRPr="00117DB7" w:rsidRDefault="00422F11" w:rsidP="00A84265">
      <w:pPr>
        <w:jc w:val="both"/>
        <w:rPr>
          <w:rFonts w:ascii="Arial" w:hAnsi="Arial" w:cs="Arial"/>
        </w:rPr>
      </w:pPr>
      <w:proofErr w:type="spellStart"/>
      <w:r>
        <w:rPr>
          <w:rFonts w:ascii="Arial" w:hAnsi="Arial" w:cs="Arial"/>
          <w:i/>
          <w:iCs/>
        </w:rPr>
        <w:t>amfori</w:t>
      </w:r>
      <w:proofErr w:type="spellEnd"/>
      <w:r w:rsidR="00A84265" w:rsidRPr="00117DB7">
        <w:rPr>
          <w:rFonts w:ascii="Arial" w:hAnsi="Arial" w:cs="Arial"/>
          <w:i/>
          <w:iCs/>
        </w:rPr>
        <w:t xml:space="preserve"> Insights</w:t>
      </w:r>
      <w:r w:rsidR="0001396B" w:rsidRPr="00117DB7">
        <w:rPr>
          <w:rFonts w:ascii="Arial" w:hAnsi="Arial" w:cs="Arial"/>
          <w:i/>
          <w:iCs/>
        </w:rPr>
        <w:t xml:space="preserve"> </w:t>
      </w:r>
      <w:r w:rsidR="008E5329" w:rsidRPr="00837216">
        <w:rPr>
          <w:rFonts w:ascii="Arial" w:hAnsi="Arial" w:cs="Arial"/>
        </w:rPr>
        <w:t xml:space="preserve">is </w:t>
      </w:r>
      <w:proofErr w:type="spellStart"/>
      <w:r w:rsidR="008E5329" w:rsidRPr="00837216">
        <w:rPr>
          <w:rFonts w:ascii="Arial" w:hAnsi="Arial" w:cs="Arial"/>
        </w:rPr>
        <w:t>amfori’s</w:t>
      </w:r>
      <w:proofErr w:type="spellEnd"/>
      <w:r w:rsidR="008E5329" w:rsidRPr="00837216">
        <w:rPr>
          <w:rFonts w:ascii="Arial" w:hAnsi="Arial" w:cs="Arial"/>
        </w:rPr>
        <w:t xml:space="preserve"> data analytics and dashboard tool to monitor, analyse, prioritise supply chain activities, and report</w:t>
      </w:r>
      <w:r w:rsidR="00837216">
        <w:rPr>
          <w:rFonts w:ascii="Arial" w:hAnsi="Arial" w:cs="Arial"/>
        </w:rPr>
        <w:t>.</w:t>
      </w:r>
    </w:p>
    <w:p w14:paraId="5DFCA095" w14:textId="557B37B7" w:rsidR="0001396B" w:rsidRPr="00117DB7" w:rsidRDefault="00B63E4C" w:rsidP="0001396B">
      <w:pPr>
        <w:jc w:val="both"/>
        <w:rPr>
          <w:rFonts w:ascii="Arial" w:hAnsi="Arial" w:cs="Arial"/>
          <w:color w:val="000000" w:themeColor="text1"/>
        </w:rPr>
      </w:pPr>
      <w:proofErr w:type="spellStart"/>
      <w:r>
        <w:rPr>
          <w:rFonts w:ascii="Arial" w:hAnsi="Arial" w:cs="Arial"/>
          <w:i/>
          <w:iCs/>
          <w:color w:val="000000" w:themeColor="text1"/>
        </w:rPr>
        <w:t>amfori</w:t>
      </w:r>
      <w:proofErr w:type="spellEnd"/>
      <w:r>
        <w:rPr>
          <w:rFonts w:ascii="Arial" w:hAnsi="Arial" w:cs="Arial"/>
          <w:i/>
          <w:iCs/>
          <w:color w:val="000000" w:themeColor="text1"/>
        </w:rPr>
        <w:t xml:space="preserve"> </w:t>
      </w:r>
      <w:r w:rsidR="00A84265" w:rsidRPr="00117DB7">
        <w:rPr>
          <w:rFonts w:ascii="Arial" w:hAnsi="Arial" w:cs="Arial"/>
          <w:i/>
          <w:iCs/>
          <w:color w:val="000000" w:themeColor="text1"/>
        </w:rPr>
        <w:t xml:space="preserve">ESG Risk </w:t>
      </w:r>
      <w:r w:rsidR="00A32696">
        <w:rPr>
          <w:rFonts w:ascii="Arial" w:hAnsi="Arial" w:cs="Arial"/>
          <w:i/>
          <w:iCs/>
          <w:color w:val="000000" w:themeColor="text1"/>
        </w:rPr>
        <w:t>Compass</w:t>
      </w:r>
      <w:r w:rsidR="00A84265" w:rsidRPr="00117DB7">
        <w:rPr>
          <w:rFonts w:ascii="Arial" w:hAnsi="Arial" w:cs="Arial"/>
          <w:i/>
          <w:iCs/>
          <w:color w:val="000000" w:themeColor="text1"/>
        </w:rPr>
        <w:t xml:space="preserve"> </w:t>
      </w:r>
      <w:r w:rsidR="0001396B" w:rsidRPr="00117DB7">
        <w:rPr>
          <w:rFonts w:ascii="Arial" w:hAnsi="Arial" w:cs="Arial"/>
          <w:color w:val="000000" w:themeColor="text1"/>
        </w:rPr>
        <w:t>gives members country-level Environment, Social, and Governance (ESG) risk ratings for</w:t>
      </w:r>
      <w:r w:rsidR="00C068F9" w:rsidRPr="00117DB7">
        <w:rPr>
          <w:rFonts w:ascii="Arial" w:hAnsi="Arial" w:cs="Arial"/>
          <w:color w:val="000000" w:themeColor="text1"/>
        </w:rPr>
        <w:t xml:space="preserve"> </w:t>
      </w:r>
      <w:r w:rsidR="00615AC9">
        <w:rPr>
          <w:rFonts w:ascii="Arial" w:hAnsi="Arial" w:cs="Arial"/>
          <w:color w:val="000000" w:themeColor="text1"/>
        </w:rPr>
        <w:t>several</w:t>
      </w:r>
      <w:r w:rsidR="0001396B" w:rsidRPr="00117DB7">
        <w:rPr>
          <w:rFonts w:ascii="Arial" w:hAnsi="Arial" w:cs="Arial"/>
          <w:color w:val="000000" w:themeColor="text1"/>
        </w:rPr>
        <w:t xml:space="preserve"> topic indicators such as </w:t>
      </w:r>
      <w:r w:rsidR="00F6551A" w:rsidRPr="00117DB7">
        <w:rPr>
          <w:rFonts w:ascii="Arial" w:hAnsi="Arial" w:cs="Arial"/>
          <w:color w:val="000000" w:themeColor="text1"/>
        </w:rPr>
        <w:t>wastewater</w:t>
      </w:r>
      <w:r w:rsidR="0001396B" w:rsidRPr="00117DB7">
        <w:rPr>
          <w:rFonts w:ascii="Arial" w:hAnsi="Arial" w:cs="Arial"/>
          <w:color w:val="000000" w:themeColor="text1"/>
        </w:rPr>
        <w:t xml:space="preserve">, freedom of association, and </w:t>
      </w:r>
      <w:r w:rsidR="00C068F9" w:rsidRPr="00117DB7">
        <w:rPr>
          <w:rFonts w:ascii="Arial" w:hAnsi="Arial" w:cs="Arial"/>
          <w:color w:val="000000" w:themeColor="text1"/>
        </w:rPr>
        <w:t>human rights treaties ratification.</w:t>
      </w:r>
    </w:p>
    <w:p w14:paraId="31AB3AD8" w14:textId="174ED28E" w:rsidR="00AA1079" w:rsidRPr="001656B8" w:rsidRDefault="00AA1079" w:rsidP="00AA1079">
      <w:pPr>
        <w:jc w:val="both"/>
        <w:rPr>
          <w:rFonts w:ascii="Arial" w:hAnsi="Arial" w:cs="Arial"/>
          <w:i/>
          <w:iCs/>
        </w:rPr>
      </w:pPr>
      <w:r>
        <w:rPr>
          <w:rFonts w:ascii="Arial" w:hAnsi="Arial" w:cs="Arial"/>
          <w:i/>
          <w:iCs/>
        </w:rPr>
        <w:t>a</w:t>
      </w:r>
      <w:proofErr w:type="spellStart"/>
      <w:r>
        <w:rPr>
          <w:rFonts w:ascii="Arial" w:hAnsi="Arial" w:cs="Arial"/>
          <w:i/>
          <w:iCs/>
          <w:lang w:val="en-IE"/>
        </w:rPr>
        <w:t>mfori</w:t>
      </w:r>
      <w:proofErr w:type="spellEnd"/>
      <w:r>
        <w:rPr>
          <w:rFonts w:ascii="Arial" w:hAnsi="Arial" w:cs="Arial"/>
          <w:i/>
          <w:iCs/>
          <w:lang w:val="en-IE"/>
        </w:rPr>
        <w:t xml:space="preserve"> </w:t>
      </w:r>
      <w:r w:rsidRPr="00117DB7">
        <w:rPr>
          <w:rFonts w:ascii="Arial" w:hAnsi="Arial" w:cs="Arial"/>
          <w:i/>
          <w:iCs/>
          <w:lang w:val="en-IE"/>
        </w:rPr>
        <w:t xml:space="preserve">Speak for </w:t>
      </w:r>
      <w:r w:rsidR="00393B43">
        <w:rPr>
          <w:rFonts w:ascii="Arial" w:hAnsi="Arial" w:cs="Arial"/>
          <w:i/>
          <w:iCs/>
          <w:lang w:val="en-IE"/>
        </w:rPr>
        <w:t>Change</w:t>
      </w:r>
      <w:r w:rsidR="00393B43" w:rsidRPr="00615AC9">
        <w:rPr>
          <w:rFonts w:ascii="Arial" w:hAnsi="Arial" w:cs="Arial"/>
          <w:lang w:val="en-IE"/>
        </w:rPr>
        <w:t xml:space="preserve"> is</w:t>
      </w:r>
      <w:r w:rsidR="00393B43">
        <w:rPr>
          <w:rFonts w:ascii="Arial" w:hAnsi="Arial" w:cs="Arial"/>
          <w:i/>
          <w:iCs/>
          <w:lang w:val="en-IE"/>
        </w:rPr>
        <w:t xml:space="preserve"> </w:t>
      </w:r>
      <w:proofErr w:type="spellStart"/>
      <w:r w:rsidR="00393B43" w:rsidRPr="00615AC9">
        <w:rPr>
          <w:rFonts w:ascii="Arial" w:hAnsi="Arial" w:cs="Arial"/>
          <w:lang w:val="en-US"/>
        </w:rPr>
        <w:t>amfori’s</w:t>
      </w:r>
      <w:proofErr w:type="spellEnd"/>
      <w:r w:rsidR="00393B43" w:rsidRPr="00615AC9">
        <w:rPr>
          <w:rFonts w:ascii="Arial" w:hAnsi="Arial" w:cs="Arial"/>
          <w:lang w:val="en-US"/>
        </w:rPr>
        <w:t xml:space="preserve"> </w:t>
      </w:r>
      <w:r w:rsidR="00615AC9">
        <w:rPr>
          <w:rFonts w:ascii="Arial" w:hAnsi="Arial" w:cs="Arial"/>
          <w:lang w:val="en-US"/>
        </w:rPr>
        <w:t>s</w:t>
      </w:r>
      <w:r w:rsidR="00393B43" w:rsidRPr="00615AC9">
        <w:rPr>
          <w:rFonts w:ascii="Arial" w:hAnsi="Arial" w:cs="Arial"/>
          <w:lang w:val="en-US"/>
        </w:rPr>
        <w:t xml:space="preserve">upply </w:t>
      </w:r>
      <w:r w:rsidR="00615AC9">
        <w:rPr>
          <w:rFonts w:ascii="Arial" w:hAnsi="Arial" w:cs="Arial"/>
          <w:lang w:val="en-US"/>
        </w:rPr>
        <w:t>c</w:t>
      </w:r>
      <w:r w:rsidR="00393B43" w:rsidRPr="00615AC9">
        <w:rPr>
          <w:rFonts w:ascii="Arial" w:hAnsi="Arial" w:cs="Arial"/>
          <w:lang w:val="en-US"/>
        </w:rPr>
        <w:t xml:space="preserve">hain </w:t>
      </w:r>
      <w:r w:rsidR="00615AC9">
        <w:rPr>
          <w:rFonts w:ascii="Arial" w:hAnsi="Arial" w:cs="Arial"/>
          <w:lang w:val="en-US"/>
        </w:rPr>
        <w:t>g</w:t>
      </w:r>
      <w:r w:rsidR="00393B43" w:rsidRPr="00615AC9">
        <w:rPr>
          <w:rFonts w:ascii="Arial" w:hAnsi="Arial" w:cs="Arial"/>
          <w:lang w:val="en-US"/>
        </w:rPr>
        <w:t xml:space="preserve">rievance </w:t>
      </w:r>
      <w:r w:rsidR="00615AC9">
        <w:rPr>
          <w:rFonts w:ascii="Arial" w:hAnsi="Arial" w:cs="Arial"/>
          <w:lang w:val="en-US"/>
        </w:rPr>
        <w:t>m</w:t>
      </w:r>
      <w:r w:rsidR="00393B43" w:rsidRPr="00615AC9">
        <w:rPr>
          <w:rFonts w:ascii="Arial" w:hAnsi="Arial" w:cs="Arial"/>
          <w:lang w:val="en-US"/>
        </w:rPr>
        <w:t>echanism</w:t>
      </w:r>
      <w:r w:rsidR="00B06786">
        <w:rPr>
          <w:rFonts w:ascii="Arial" w:hAnsi="Arial" w:cs="Arial"/>
          <w:lang w:val="en-US"/>
        </w:rPr>
        <w:t>, which</w:t>
      </w:r>
      <w:r w:rsidR="00393B43" w:rsidRPr="00615AC9">
        <w:rPr>
          <w:rFonts w:ascii="Arial" w:hAnsi="Arial" w:cs="Arial"/>
          <w:lang w:val="en-US"/>
        </w:rPr>
        <w:t xml:space="preserve"> offers </w:t>
      </w:r>
      <w:r w:rsidR="00393B43" w:rsidRPr="00615AC9">
        <w:rPr>
          <w:rFonts w:ascii="Arial" w:hAnsi="Arial" w:cs="Arial"/>
        </w:rPr>
        <w:t>efficient and immediate remediation to affected workers and stakeholders</w:t>
      </w:r>
      <w:r w:rsidR="001656B8" w:rsidRPr="001656B8">
        <w:rPr>
          <w:rFonts w:ascii="Arial" w:hAnsi="Arial" w:cs="Arial"/>
        </w:rPr>
        <w:t>.</w:t>
      </w:r>
    </w:p>
    <w:p w14:paraId="0822DC0C" w14:textId="356CFB59" w:rsidR="00302F15" w:rsidRPr="00117DB7" w:rsidRDefault="00B63E4C" w:rsidP="00302F15">
      <w:pPr>
        <w:jc w:val="both"/>
        <w:rPr>
          <w:rFonts w:ascii="Arial" w:hAnsi="Arial" w:cs="Arial"/>
          <w:i/>
          <w:iCs/>
          <w:color w:val="000000" w:themeColor="text1"/>
        </w:rPr>
      </w:pPr>
      <w:proofErr w:type="spellStart"/>
      <w:r>
        <w:rPr>
          <w:rFonts w:ascii="Arial" w:hAnsi="Arial" w:cs="Arial"/>
          <w:i/>
          <w:iCs/>
          <w:color w:val="000000" w:themeColor="text1"/>
        </w:rPr>
        <w:t>amfori</w:t>
      </w:r>
      <w:proofErr w:type="spellEnd"/>
      <w:r>
        <w:rPr>
          <w:rFonts w:ascii="Arial" w:hAnsi="Arial" w:cs="Arial"/>
          <w:i/>
          <w:iCs/>
          <w:color w:val="000000" w:themeColor="text1"/>
        </w:rPr>
        <w:t xml:space="preserve"> </w:t>
      </w:r>
      <w:r w:rsidR="00302F15" w:rsidRPr="00117DB7">
        <w:rPr>
          <w:rFonts w:ascii="Arial" w:hAnsi="Arial" w:cs="Arial"/>
          <w:i/>
          <w:iCs/>
          <w:color w:val="000000" w:themeColor="text1"/>
        </w:rPr>
        <w:t xml:space="preserve">Network Connect meetings </w:t>
      </w:r>
      <w:r w:rsidR="00302F15" w:rsidRPr="00117DB7">
        <w:rPr>
          <w:rFonts w:ascii="Arial" w:hAnsi="Arial" w:cs="Arial"/>
          <w:color w:val="000000" w:themeColor="text1"/>
        </w:rPr>
        <w:t xml:space="preserve">are twice-yearly meetings for </w:t>
      </w:r>
      <w:proofErr w:type="spellStart"/>
      <w:r w:rsidR="00302F15" w:rsidRPr="00117DB7">
        <w:rPr>
          <w:rFonts w:ascii="Arial" w:hAnsi="Arial" w:cs="Arial"/>
          <w:color w:val="000000" w:themeColor="text1"/>
        </w:rPr>
        <w:t>amfori</w:t>
      </w:r>
      <w:proofErr w:type="spellEnd"/>
      <w:r w:rsidR="00302F15" w:rsidRPr="00117DB7">
        <w:rPr>
          <w:rFonts w:ascii="Arial" w:hAnsi="Arial" w:cs="Arial"/>
          <w:color w:val="000000" w:themeColor="text1"/>
        </w:rPr>
        <w:t xml:space="preserve"> members held by each country with an </w:t>
      </w:r>
      <w:proofErr w:type="spellStart"/>
      <w:r w:rsidR="00302F15" w:rsidRPr="00117DB7">
        <w:rPr>
          <w:rFonts w:ascii="Arial" w:hAnsi="Arial" w:cs="Arial"/>
          <w:color w:val="000000" w:themeColor="text1"/>
        </w:rPr>
        <w:t>amfori</w:t>
      </w:r>
      <w:proofErr w:type="spellEnd"/>
      <w:r w:rsidR="00302F15" w:rsidRPr="00117DB7">
        <w:rPr>
          <w:rFonts w:ascii="Arial" w:hAnsi="Arial" w:cs="Arial"/>
          <w:color w:val="000000" w:themeColor="text1"/>
        </w:rPr>
        <w:t xml:space="preserve"> Network Representative, such as the UK.</w:t>
      </w:r>
    </w:p>
    <w:p w14:paraId="57EC3104" w14:textId="1A8D8E7A" w:rsidR="00CA7299" w:rsidRPr="00117DB7" w:rsidRDefault="00B63E4C" w:rsidP="0001396B">
      <w:pPr>
        <w:jc w:val="both"/>
        <w:rPr>
          <w:rFonts w:ascii="Arial" w:hAnsi="Arial" w:cs="Arial"/>
          <w:color w:val="000000" w:themeColor="text1"/>
        </w:rPr>
      </w:pPr>
      <w:proofErr w:type="spellStart"/>
      <w:r>
        <w:rPr>
          <w:rFonts w:ascii="Arial" w:hAnsi="Arial" w:cs="Arial"/>
          <w:i/>
          <w:iCs/>
          <w:color w:val="000000" w:themeColor="text1"/>
        </w:rPr>
        <w:t>amfori</w:t>
      </w:r>
      <w:proofErr w:type="spellEnd"/>
      <w:r>
        <w:rPr>
          <w:rFonts w:ascii="Arial" w:hAnsi="Arial" w:cs="Arial"/>
          <w:i/>
          <w:iCs/>
          <w:color w:val="000000" w:themeColor="text1"/>
        </w:rPr>
        <w:t xml:space="preserve"> </w:t>
      </w:r>
      <w:r w:rsidR="00CA7299" w:rsidRPr="00117DB7">
        <w:rPr>
          <w:rFonts w:ascii="Arial" w:hAnsi="Arial" w:cs="Arial"/>
          <w:i/>
          <w:iCs/>
          <w:color w:val="000000" w:themeColor="text1"/>
        </w:rPr>
        <w:t>Network Representative</w:t>
      </w:r>
      <w:r w:rsidR="00BF3DA3" w:rsidRPr="00117DB7">
        <w:rPr>
          <w:rFonts w:ascii="Arial" w:hAnsi="Arial" w:cs="Arial"/>
          <w:i/>
          <w:iCs/>
          <w:color w:val="000000" w:themeColor="text1"/>
        </w:rPr>
        <w:t xml:space="preserve"> </w:t>
      </w:r>
      <w:r w:rsidR="00BF3DA3" w:rsidRPr="00117DB7">
        <w:rPr>
          <w:rFonts w:ascii="Arial" w:hAnsi="Arial" w:cs="Arial"/>
          <w:color w:val="000000" w:themeColor="text1"/>
        </w:rPr>
        <w:t xml:space="preserve">is </w:t>
      </w:r>
      <w:r w:rsidR="005C7744" w:rsidRPr="00117DB7">
        <w:rPr>
          <w:rFonts w:ascii="Arial" w:hAnsi="Arial" w:cs="Arial"/>
          <w:color w:val="000000" w:themeColor="text1"/>
        </w:rPr>
        <w:t xml:space="preserve">the local </w:t>
      </w:r>
      <w:proofErr w:type="spellStart"/>
      <w:r w:rsidR="005C7744" w:rsidRPr="00117DB7">
        <w:rPr>
          <w:rFonts w:ascii="Arial" w:hAnsi="Arial" w:cs="Arial"/>
          <w:color w:val="000000" w:themeColor="text1"/>
        </w:rPr>
        <w:t>amfori</w:t>
      </w:r>
      <w:proofErr w:type="spellEnd"/>
      <w:r w:rsidR="005C7744" w:rsidRPr="00117DB7">
        <w:rPr>
          <w:rFonts w:ascii="Arial" w:hAnsi="Arial" w:cs="Arial"/>
          <w:color w:val="000000" w:themeColor="text1"/>
        </w:rPr>
        <w:t xml:space="preserve"> contact</w:t>
      </w:r>
      <w:r w:rsidR="00BF3DA3" w:rsidRPr="00117DB7">
        <w:rPr>
          <w:rFonts w:ascii="Arial" w:hAnsi="Arial" w:cs="Arial"/>
          <w:color w:val="000000" w:themeColor="text1"/>
        </w:rPr>
        <w:t xml:space="preserve"> </w:t>
      </w:r>
      <w:r w:rsidR="005C7744" w:rsidRPr="00117DB7">
        <w:rPr>
          <w:rFonts w:ascii="Arial" w:hAnsi="Arial" w:cs="Arial"/>
          <w:color w:val="000000" w:themeColor="text1"/>
        </w:rPr>
        <w:t>who</w:t>
      </w:r>
      <w:r w:rsidR="0008679B" w:rsidRPr="00117DB7">
        <w:rPr>
          <w:rFonts w:ascii="Arial" w:hAnsi="Arial" w:cs="Arial"/>
          <w:color w:val="000000" w:themeColor="text1"/>
        </w:rPr>
        <w:t xml:space="preserve"> ensures</w:t>
      </w:r>
      <w:r w:rsidR="005C7744" w:rsidRPr="00117DB7">
        <w:rPr>
          <w:rFonts w:ascii="Arial" w:hAnsi="Arial" w:cs="Arial"/>
          <w:color w:val="000000" w:themeColor="text1"/>
        </w:rPr>
        <w:t xml:space="preserve"> members get</w:t>
      </w:r>
      <w:r w:rsidR="00615832" w:rsidRPr="00117DB7">
        <w:rPr>
          <w:rFonts w:ascii="Arial" w:hAnsi="Arial" w:cs="Arial"/>
          <w:color w:val="000000" w:themeColor="text1"/>
        </w:rPr>
        <w:t xml:space="preserve"> support tailored to their needs and</w:t>
      </w:r>
      <w:r>
        <w:rPr>
          <w:rFonts w:ascii="Arial" w:hAnsi="Arial" w:cs="Arial"/>
          <w:color w:val="000000" w:themeColor="text1"/>
        </w:rPr>
        <w:t xml:space="preserve"> </w:t>
      </w:r>
      <w:r w:rsidR="00615832" w:rsidRPr="00117DB7">
        <w:rPr>
          <w:rFonts w:ascii="Arial" w:hAnsi="Arial" w:cs="Arial"/>
          <w:color w:val="000000" w:themeColor="text1"/>
        </w:rPr>
        <w:t>language.</w:t>
      </w:r>
    </w:p>
    <w:p w14:paraId="2831DE2D" w14:textId="465C9EB2" w:rsidR="00302F15" w:rsidRPr="00117DB7" w:rsidRDefault="00302F15" w:rsidP="00302F15">
      <w:pPr>
        <w:jc w:val="both"/>
        <w:rPr>
          <w:rFonts w:ascii="Arial" w:hAnsi="Arial" w:cs="Arial"/>
        </w:rPr>
      </w:pPr>
      <w:r w:rsidRPr="00117DB7">
        <w:rPr>
          <w:rFonts w:ascii="Arial" w:hAnsi="Arial" w:cs="Arial"/>
          <w:i/>
          <w:iCs/>
        </w:rPr>
        <w:t xml:space="preserve">Social audit, </w:t>
      </w:r>
      <w:r w:rsidRPr="00117DB7">
        <w:rPr>
          <w:rFonts w:ascii="Arial" w:hAnsi="Arial" w:cs="Arial"/>
        </w:rPr>
        <w:t xml:space="preserve">also known as an ethical audit, is an inspection of a </w:t>
      </w:r>
      <w:r w:rsidR="00482F45">
        <w:rPr>
          <w:rFonts w:ascii="Arial" w:hAnsi="Arial" w:cs="Arial"/>
        </w:rPr>
        <w:t>production</w:t>
      </w:r>
      <w:r w:rsidRPr="00117DB7">
        <w:rPr>
          <w:rFonts w:ascii="Arial" w:hAnsi="Arial" w:cs="Arial"/>
        </w:rPr>
        <w:t xml:space="preserve"> site to verify whether the operation complies with social and ethical codes of conduct, health and safety regulations, and labour laws.</w:t>
      </w:r>
    </w:p>
    <w:p w14:paraId="00EBEE02" w14:textId="06367764" w:rsidR="0008679B" w:rsidRPr="00117DB7" w:rsidRDefault="00A13B1C" w:rsidP="0008679B">
      <w:pPr>
        <w:jc w:val="both"/>
        <w:rPr>
          <w:rFonts w:ascii="Arial" w:hAnsi="Arial" w:cs="Arial"/>
        </w:rPr>
      </w:pPr>
      <w:r>
        <w:rPr>
          <w:rFonts w:ascii="Arial" w:hAnsi="Arial" w:cs="Arial"/>
          <w:i/>
          <w:iCs/>
        </w:rPr>
        <w:t>Production</w:t>
      </w:r>
      <w:r w:rsidR="0008679B" w:rsidRPr="00117DB7">
        <w:rPr>
          <w:rFonts w:ascii="Arial" w:hAnsi="Arial" w:cs="Arial"/>
          <w:i/>
          <w:iCs/>
        </w:rPr>
        <w:t xml:space="preserve"> site</w:t>
      </w:r>
      <w:r w:rsidR="0008679B" w:rsidRPr="00117DB7">
        <w:rPr>
          <w:rFonts w:ascii="Arial" w:hAnsi="Arial" w:cs="Arial"/>
        </w:rPr>
        <w:t xml:space="preserve"> is the physical location where goods are produced. </w:t>
      </w:r>
    </w:p>
    <w:p w14:paraId="4F6EB189" w14:textId="1DBF3CD2" w:rsidR="005C3282" w:rsidRPr="00117DB7" w:rsidRDefault="001E193B" w:rsidP="005C3282">
      <w:pPr>
        <w:jc w:val="both"/>
        <w:rPr>
          <w:rFonts w:ascii="Arial" w:hAnsi="Arial" w:cs="Arial"/>
        </w:rPr>
      </w:pPr>
      <w:r>
        <w:rPr>
          <w:rFonts w:ascii="Arial" w:hAnsi="Arial" w:cs="Arial"/>
          <w:i/>
          <w:iCs/>
        </w:rPr>
        <w:t>Business partner</w:t>
      </w:r>
      <w:r w:rsidR="005C3282" w:rsidRPr="00117DB7">
        <w:rPr>
          <w:rFonts w:ascii="Arial" w:hAnsi="Arial" w:cs="Arial"/>
        </w:rPr>
        <w:t xml:space="preserve"> refers to any organisation supplying goods and services.</w:t>
      </w:r>
    </w:p>
    <w:p w14:paraId="30DFF6F8" w14:textId="77777777" w:rsidR="003D7B5A" w:rsidRPr="00117DB7" w:rsidRDefault="003D7B5A" w:rsidP="003D7B5A">
      <w:pPr>
        <w:jc w:val="both"/>
        <w:rPr>
          <w:rFonts w:ascii="Arial" w:hAnsi="Arial" w:cs="Arial"/>
          <w:i/>
          <w:iCs/>
        </w:rPr>
      </w:pPr>
      <w:r w:rsidRPr="00117DB7">
        <w:rPr>
          <w:rFonts w:ascii="Arial" w:hAnsi="Arial" w:cs="Arial"/>
          <w:i/>
          <w:iCs/>
        </w:rPr>
        <w:t xml:space="preserve">Zero Tolerance cases </w:t>
      </w:r>
      <w:r w:rsidRPr="00117DB7">
        <w:rPr>
          <w:rFonts w:ascii="Arial" w:hAnsi="Arial" w:cs="Arial"/>
        </w:rPr>
        <w:t>are severe human rights violations such as forced labour or sexual harassment which require immediate action to protect victims and restore their rights.</w:t>
      </w:r>
    </w:p>
    <w:p w14:paraId="5CE78744" w14:textId="77777777" w:rsidR="00D636A6" w:rsidRDefault="00D636A6">
      <w:pPr>
        <w:rPr>
          <w:rFonts w:ascii="Arial" w:eastAsiaTheme="majorEastAsia" w:hAnsi="Arial" w:cs="Arial"/>
          <w:color w:val="404040" w:themeColor="text1" w:themeTint="BF"/>
          <w:sz w:val="32"/>
          <w:szCs w:val="32"/>
        </w:rPr>
      </w:pPr>
      <w:r>
        <w:rPr>
          <w:rFonts w:ascii="Arial" w:hAnsi="Arial" w:cs="Arial"/>
          <w:color w:val="404040" w:themeColor="text1" w:themeTint="BF"/>
        </w:rPr>
        <w:br w:type="page"/>
      </w:r>
    </w:p>
    <w:p w14:paraId="73397DD6" w14:textId="5EB83C20" w:rsidR="000209B8" w:rsidRPr="00183322" w:rsidRDefault="00867D43" w:rsidP="00183322">
      <w:pPr>
        <w:pStyle w:val="Titre1"/>
        <w:spacing w:after="120"/>
        <w:rPr>
          <w:rFonts w:ascii="Arial" w:hAnsi="Arial" w:cs="Arial"/>
          <w:lang w:eastAsia="en-GB"/>
        </w:rPr>
      </w:pPr>
      <w:bookmarkStart w:id="2" w:name="_Toc144898368"/>
      <w:r w:rsidRPr="00816BD9">
        <w:rPr>
          <w:rFonts w:ascii="Arial" w:hAnsi="Arial" w:cs="Arial"/>
          <w:color w:val="404040" w:themeColor="text1" w:themeTint="BF"/>
        </w:rPr>
        <w:lastRenderedPageBreak/>
        <w:t xml:space="preserve">Business and </w:t>
      </w:r>
      <w:r w:rsidR="00C67F75">
        <w:rPr>
          <w:rFonts w:ascii="Arial" w:hAnsi="Arial" w:cs="Arial"/>
          <w:color w:val="404040" w:themeColor="text1" w:themeTint="BF"/>
        </w:rPr>
        <w:t>S</w:t>
      </w:r>
      <w:r w:rsidR="00DA221C" w:rsidRPr="00816BD9">
        <w:rPr>
          <w:rFonts w:ascii="Arial" w:hAnsi="Arial" w:cs="Arial"/>
          <w:color w:val="404040" w:themeColor="text1" w:themeTint="BF"/>
        </w:rPr>
        <w:t xml:space="preserve">upply </w:t>
      </w:r>
      <w:r w:rsidR="00C67F75">
        <w:rPr>
          <w:rFonts w:ascii="Arial" w:hAnsi="Arial" w:cs="Arial"/>
          <w:color w:val="404040" w:themeColor="text1" w:themeTint="BF"/>
        </w:rPr>
        <w:t>C</w:t>
      </w:r>
      <w:r w:rsidR="00DA221C" w:rsidRPr="00816BD9">
        <w:rPr>
          <w:rFonts w:ascii="Arial" w:hAnsi="Arial" w:cs="Arial"/>
          <w:color w:val="404040" w:themeColor="text1" w:themeTint="BF"/>
        </w:rPr>
        <w:t xml:space="preserve">hain </w:t>
      </w:r>
      <w:r w:rsidR="00C67F75">
        <w:rPr>
          <w:rFonts w:ascii="Arial" w:hAnsi="Arial" w:cs="Arial"/>
          <w:color w:val="404040" w:themeColor="text1" w:themeTint="BF"/>
        </w:rPr>
        <w:t>S</w:t>
      </w:r>
      <w:r w:rsidR="000209B8" w:rsidRPr="00816BD9">
        <w:rPr>
          <w:rFonts w:ascii="Arial" w:hAnsi="Arial" w:cs="Arial"/>
          <w:color w:val="404040" w:themeColor="text1" w:themeTint="BF"/>
        </w:rPr>
        <w:t>tructure</w:t>
      </w:r>
      <w:bookmarkEnd w:id="2"/>
    </w:p>
    <w:p w14:paraId="039A1A4C" w14:textId="7D199C21" w:rsidR="00DA221C" w:rsidRPr="00117DB7" w:rsidRDefault="00DA221C" w:rsidP="00DA221C">
      <w:pPr>
        <w:rPr>
          <w:rFonts w:ascii="Arial" w:hAnsi="Arial" w:cs="Arial"/>
          <w:b/>
        </w:rPr>
      </w:pPr>
      <w:r w:rsidRPr="00117DB7">
        <w:rPr>
          <w:rFonts w:ascii="Arial" w:hAnsi="Arial" w:cs="Arial"/>
          <w:b/>
        </w:rPr>
        <w:t xml:space="preserve">Business </w:t>
      </w:r>
      <w:r w:rsidR="004B766B">
        <w:rPr>
          <w:rFonts w:ascii="Arial" w:hAnsi="Arial" w:cs="Arial"/>
          <w:b/>
        </w:rPr>
        <w:t>s</w:t>
      </w:r>
      <w:r w:rsidRPr="00117DB7">
        <w:rPr>
          <w:rFonts w:ascii="Arial" w:hAnsi="Arial" w:cs="Arial"/>
          <w:b/>
        </w:rPr>
        <w:t xml:space="preserve">tructure </w:t>
      </w:r>
    </w:p>
    <w:p w14:paraId="7F9D636A" w14:textId="08B035B0" w:rsidR="000209B8" w:rsidRPr="00117DB7" w:rsidRDefault="000209B8" w:rsidP="000209B8">
      <w:pPr>
        <w:pStyle w:val="Bodysubclause"/>
        <w:spacing w:before="120" w:after="0" w:line="276" w:lineRule="auto"/>
        <w:ind w:left="0"/>
        <w:rPr>
          <w:rFonts w:ascii="Arial" w:hAnsi="Arial" w:cs="Arial"/>
          <w:szCs w:val="22"/>
        </w:rPr>
      </w:pPr>
      <w:r w:rsidRPr="00117DB7">
        <w:rPr>
          <w:rFonts w:ascii="Arial" w:hAnsi="Arial" w:cs="Arial"/>
          <w:b/>
          <w:szCs w:val="22"/>
        </w:rPr>
        <w:t>[</w:t>
      </w:r>
      <w:r w:rsidR="002629E9" w:rsidRPr="00117DB7">
        <w:rPr>
          <w:rFonts w:ascii="Arial" w:hAnsi="Arial" w:cs="Arial"/>
          <w:b/>
          <w:szCs w:val="22"/>
          <w:shd w:val="clear" w:color="auto" w:fill="F2F2F2" w:themeFill="background1" w:themeFillShade="F2"/>
        </w:rPr>
        <w:t>Organisation</w:t>
      </w:r>
      <w:r w:rsidRPr="00117DB7">
        <w:rPr>
          <w:rFonts w:ascii="Arial" w:hAnsi="Arial" w:cs="Arial"/>
          <w:b/>
          <w:szCs w:val="22"/>
          <w:shd w:val="clear" w:color="auto" w:fill="F2F2F2" w:themeFill="background1" w:themeFillShade="F2"/>
        </w:rPr>
        <w:t>’s name</w:t>
      </w:r>
      <w:r w:rsidRPr="00117DB7">
        <w:rPr>
          <w:rFonts w:ascii="Arial" w:hAnsi="Arial" w:cs="Arial"/>
          <w:b/>
          <w:szCs w:val="22"/>
        </w:rPr>
        <w:t>]</w:t>
      </w:r>
      <w:r w:rsidRPr="00117DB7">
        <w:rPr>
          <w:rFonts w:ascii="Arial" w:hAnsi="Arial" w:cs="Arial"/>
          <w:szCs w:val="22"/>
        </w:rPr>
        <w:t xml:space="preserve"> is [</w:t>
      </w:r>
      <w:r w:rsidRPr="00117DB7">
        <w:rPr>
          <w:rFonts w:ascii="Arial" w:hAnsi="Arial" w:cs="Arial"/>
          <w:szCs w:val="22"/>
          <w:shd w:val="clear" w:color="auto" w:fill="F2F2F2" w:themeFill="background1" w:themeFillShade="F2"/>
        </w:rPr>
        <w:t>describe services and/or products and indicate relevant figures</w:t>
      </w:r>
      <w:r w:rsidRPr="00117DB7">
        <w:rPr>
          <w:rFonts w:ascii="Arial" w:hAnsi="Arial" w:cs="Arial"/>
          <w:szCs w:val="22"/>
        </w:rPr>
        <w:t>] in the [</w:t>
      </w:r>
      <w:r w:rsidRPr="002F1093">
        <w:rPr>
          <w:rFonts w:ascii="Arial" w:hAnsi="Arial" w:cs="Arial"/>
          <w:szCs w:val="22"/>
          <w:shd w:val="clear" w:color="auto" w:fill="F2F2F2" w:themeFill="background1" w:themeFillShade="F2"/>
        </w:rPr>
        <w:t>specify</w:t>
      </w:r>
      <w:r w:rsidRPr="00117DB7">
        <w:rPr>
          <w:rFonts w:ascii="Arial" w:hAnsi="Arial" w:cs="Arial"/>
          <w:szCs w:val="22"/>
        </w:rPr>
        <w:t xml:space="preserve">] sector. </w:t>
      </w:r>
    </w:p>
    <w:p w14:paraId="53FBD045" w14:textId="14984A0C" w:rsidR="000209B8" w:rsidRPr="00117DB7" w:rsidRDefault="000209B8" w:rsidP="000209B8">
      <w:pPr>
        <w:pStyle w:val="Bodysubclause"/>
        <w:spacing w:before="120" w:after="0" w:line="276" w:lineRule="auto"/>
        <w:ind w:left="0"/>
        <w:rPr>
          <w:rFonts w:ascii="Arial" w:hAnsi="Arial" w:cs="Arial"/>
          <w:szCs w:val="22"/>
        </w:rPr>
      </w:pPr>
      <w:r w:rsidRPr="00117DB7">
        <w:rPr>
          <w:rFonts w:ascii="Arial" w:hAnsi="Arial" w:cs="Arial"/>
          <w:szCs w:val="22"/>
        </w:rPr>
        <w:t>[</w:t>
      </w:r>
      <w:r w:rsidRPr="00117DB7">
        <w:rPr>
          <w:rFonts w:ascii="Arial" w:hAnsi="Arial" w:cs="Arial"/>
          <w:szCs w:val="22"/>
          <w:shd w:val="clear" w:color="auto" w:fill="F2F2F2" w:themeFill="background1" w:themeFillShade="F2"/>
        </w:rPr>
        <w:t>Describe the company, including any subsidiar</w:t>
      </w:r>
      <w:r w:rsidR="001565E6" w:rsidRPr="00117DB7">
        <w:rPr>
          <w:rFonts w:ascii="Arial" w:hAnsi="Arial" w:cs="Arial"/>
          <w:szCs w:val="22"/>
          <w:shd w:val="clear" w:color="auto" w:fill="F2F2F2" w:themeFill="background1" w:themeFillShade="F2"/>
        </w:rPr>
        <w:t>ies</w:t>
      </w:r>
      <w:r w:rsidRPr="00117DB7">
        <w:rPr>
          <w:rFonts w:ascii="Arial" w:hAnsi="Arial" w:cs="Arial"/>
          <w:szCs w:val="22"/>
          <w:shd w:val="clear" w:color="auto" w:fill="F2F2F2" w:themeFill="background1" w:themeFillShade="F2"/>
        </w:rPr>
        <w:t xml:space="preserve"> outside the UK, business model, </w:t>
      </w:r>
      <w:r w:rsidR="001565E6" w:rsidRPr="00117DB7">
        <w:rPr>
          <w:rFonts w:ascii="Arial" w:hAnsi="Arial" w:cs="Arial"/>
          <w:szCs w:val="22"/>
          <w:shd w:val="clear" w:color="auto" w:fill="F2F2F2" w:themeFill="background1" w:themeFillShade="F2"/>
        </w:rPr>
        <w:t>locations</w:t>
      </w:r>
      <w:r w:rsidRPr="00117DB7">
        <w:rPr>
          <w:rFonts w:ascii="Arial" w:hAnsi="Arial" w:cs="Arial"/>
          <w:szCs w:val="22"/>
          <w:shd w:val="clear" w:color="auto" w:fill="F2F2F2" w:themeFill="background1" w:themeFillShade="F2"/>
        </w:rPr>
        <w:t xml:space="preserve"> and </w:t>
      </w:r>
      <w:r w:rsidR="001565E6" w:rsidRPr="00117DB7">
        <w:rPr>
          <w:rFonts w:ascii="Arial" w:hAnsi="Arial" w:cs="Arial"/>
          <w:szCs w:val="22"/>
          <w:shd w:val="clear" w:color="auto" w:fill="F2F2F2" w:themeFill="background1" w:themeFillShade="F2"/>
        </w:rPr>
        <w:t>products</w:t>
      </w:r>
      <w:r w:rsidRPr="00117DB7">
        <w:rPr>
          <w:rFonts w:ascii="Arial" w:hAnsi="Arial" w:cs="Arial"/>
          <w:szCs w:val="22"/>
          <w:shd w:val="clear" w:color="auto" w:fill="F2F2F2" w:themeFill="background1" w:themeFillShade="F2"/>
        </w:rPr>
        <w:t xml:space="preserve">, </w:t>
      </w:r>
      <w:r w:rsidRPr="00117DB7">
        <w:rPr>
          <w:rFonts w:ascii="Arial" w:hAnsi="Arial" w:cs="Arial"/>
          <w:color w:val="000000" w:themeColor="text1"/>
          <w:szCs w:val="22"/>
          <w:shd w:val="clear" w:color="auto" w:fill="F2F2F2" w:themeFill="background1" w:themeFillShade="F2"/>
        </w:rPr>
        <w:t>own workforce structure and number, including indirectly recruited workforce, if applicable</w:t>
      </w:r>
      <w:r w:rsidRPr="00117DB7">
        <w:rPr>
          <w:rFonts w:ascii="Arial" w:hAnsi="Arial" w:cs="Arial"/>
          <w:szCs w:val="22"/>
        </w:rPr>
        <w:t>]</w:t>
      </w:r>
    </w:p>
    <w:p w14:paraId="7E71BD28" w14:textId="0AEAD8A3" w:rsidR="000209B8" w:rsidRPr="00117DB7" w:rsidRDefault="000209B8" w:rsidP="000209B8">
      <w:pPr>
        <w:pStyle w:val="Bodysubclause"/>
        <w:spacing w:before="120" w:after="0" w:line="276" w:lineRule="auto"/>
        <w:ind w:left="0"/>
        <w:rPr>
          <w:rFonts w:ascii="Arial" w:hAnsi="Arial" w:cs="Arial"/>
          <w:szCs w:val="22"/>
        </w:rPr>
      </w:pPr>
      <w:r w:rsidRPr="00117DB7">
        <w:rPr>
          <w:rFonts w:ascii="Arial" w:hAnsi="Arial" w:cs="Arial"/>
          <w:szCs w:val="22"/>
        </w:rPr>
        <w:t>We have</w:t>
      </w:r>
      <w:r w:rsidRPr="00117DB7">
        <w:rPr>
          <w:rFonts w:ascii="Arial" w:hAnsi="Arial" w:cs="Arial"/>
          <w:b/>
          <w:szCs w:val="22"/>
        </w:rPr>
        <w:t xml:space="preserve"> </w:t>
      </w:r>
      <w:r w:rsidRPr="00117DB7">
        <w:rPr>
          <w:rFonts w:ascii="Arial" w:hAnsi="Arial" w:cs="Arial"/>
          <w:szCs w:val="22"/>
        </w:rPr>
        <w:t>a global annual turnover of £[</w:t>
      </w:r>
      <w:r w:rsidRPr="00117DB7">
        <w:rPr>
          <w:rFonts w:ascii="Arial" w:hAnsi="Arial" w:cs="Arial"/>
          <w:caps/>
          <w:szCs w:val="22"/>
          <w:shd w:val="clear" w:color="auto" w:fill="F2F2F2" w:themeFill="background1" w:themeFillShade="F2"/>
        </w:rPr>
        <w:t>AMOUNT</w:t>
      </w:r>
      <w:r w:rsidRPr="00117DB7">
        <w:rPr>
          <w:rFonts w:ascii="Arial" w:hAnsi="Arial" w:cs="Arial"/>
          <w:szCs w:val="22"/>
        </w:rPr>
        <w:t>]</w:t>
      </w:r>
      <w:r w:rsidR="00E36E7D" w:rsidRPr="00117DB7">
        <w:rPr>
          <w:rFonts w:ascii="Arial" w:hAnsi="Arial" w:cs="Arial"/>
          <w:szCs w:val="22"/>
        </w:rPr>
        <w:t xml:space="preserve"> in the fiscal year [</w:t>
      </w:r>
      <w:r w:rsidR="00E36E7D" w:rsidRPr="002F1093">
        <w:rPr>
          <w:rFonts w:ascii="Arial" w:hAnsi="Arial" w:cs="Arial"/>
          <w:szCs w:val="22"/>
          <w:shd w:val="clear" w:color="auto" w:fill="F2F2F2" w:themeFill="background1" w:themeFillShade="F2"/>
        </w:rPr>
        <w:t>year</w:t>
      </w:r>
      <w:r w:rsidR="00E36E7D" w:rsidRPr="00117DB7">
        <w:rPr>
          <w:rFonts w:ascii="Arial" w:hAnsi="Arial" w:cs="Arial"/>
          <w:szCs w:val="22"/>
        </w:rPr>
        <w:t>].</w:t>
      </w:r>
    </w:p>
    <w:p w14:paraId="6C729C6B" w14:textId="77777777" w:rsidR="000209B8" w:rsidRPr="00117DB7" w:rsidRDefault="000209B8" w:rsidP="000209B8">
      <w:pPr>
        <w:pStyle w:val="Bodysubclause"/>
        <w:spacing w:before="120" w:after="0" w:line="276" w:lineRule="auto"/>
        <w:ind w:left="0"/>
        <w:rPr>
          <w:rFonts w:ascii="Arial" w:hAnsi="Arial" w:cs="Arial"/>
        </w:rPr>
      </w:pPr>
    </w:p>
    <w:p w14:paraId="03E79C80" w14:textId="2EF676BF" w:rsidR="000209B8" w:rsidRPr="00117DB7" w:rsidRDefault="000209B8" w:rsidP="000209B8">
      <w:pPr>
        <w:rPr>
          <w:rFonts w:ascii="Arial" w:hAnsi="Arial" w:cs="Arial"/>
          <w:b/>
        </w:rPr>
      </w:pPr>
      <w:r w:rsidRPr="00117DB7">
        <w:rPr>
          <w:rFonts w:ascii="Arial" w:hAnsi="Arial" w:cs="Arial"/>
          <w:b/>
        </w:rPr>
        <w:t xml:space="preserve">Supply </w:t>
      </w:r>
      <w:r w:rsidR="004B766B">
        <w:rPr>
          <w:rFonts w:ascii="Arial" w:hAnsi="Arial" w:cs="Arial"/>
          <w:b/>
        </w:rPr>
        <w:t>c</w:t>
      </w:r>
      <w:r w:rsidRPr="00117DB7">
        <w:rPr>
          <w:rFonts w:ascii="Arial" w:hAnsi="Arial" w:cs="Arial"/>
          <w:b/>
        </w:rPr>
        <w:t xml:space="preserve">hain </w:t>
      </w:r>
      <w:r w:rsidR="004B766B">
        <w:rPr>
          <w:rFonts w:ascii="Arial" w:hAnsi="Arial" w:cs="Arial"/>
          <w:b/>
        </w:rPr>
        <w:t>s</w:t>
      </w:r>
      <w:r w:rsidRPr="00117DB7">
        <w:rPr>
          <w:rFonts w:ascii="Arial" w:hAnsi="Arial" w:cs="Arial"/>
          <w:b/>
        </w:rPr>
        <w:t xml:space="preserve">tructure </w:t>
      </w:r>
    </w:p>
    <w:p w14:paraId="676B9611" w14:textId="4CED2D26" w:rsidR="000209B8" w:rsidRPr="00117DB7" w:rsidRDefault="000209B8" w:rsidP="000209B8">
      <w:pPr>
        <w:pStyle w:val="NormalSpaced"/>
        <w:spacing w:before="120" w:after="0" w:line="276" w:lineRule="auto"/>
        <w:rPr>
          <w:rFonts w:ascii="Arial" w:hAnsi="Arial" w:cs="Arial"/>
          <w:szCs w:val="22"/>
        </w:rPr>
      </w:pPr>
      <w:r w:rsidRPr="00117DB7">
        <w:rPr>
          <w:rFonts w:ascii="Arial" w:hAnsi="Arial" w:cs="Arial"/>
          <w:szCs w:val="22"/>
        </w:rPr>
        <w:t>[</w:t>
      </w:r>
      <w:r w:rsidRPr="00117DB7">
        <w:rPr>
          <w:rFonts w:ascii="Arial" w:hAnsi="Arial" w:cs="Arial"/>
          <w:szCs w:val="22"/>
          <w:shd w:val="clear" w:color="auto" w:fill="F2F2F2" w:themeFill="background1" w:themeFillShade="F2"/>
        </w:rPr>
        <w:t xml:space="preserve">Describe the sourcing model, type, and number of significant </w:t>
      </w:r>
      <w:r w:rsidR="001E193B">
        <w:rPr>
          <w:rFonts w:ascii="Arial" w:hAnsi="Arial" w:cs="Arial"/>
          <w:szCs w:val="22"/>
          <w:shd w:val="clear" w:color="auto" w:fill="F2F2F2" w:themeFill="background1" w:themeFillShade="F2"/>
        </w:rPr>
        <w:t>business partners</w:t>
      </w:r>
      <w:r w:rsidRPr="00117DB7">
        <w:rPr>
          <w:rFonts w:ascii="Arial" w:hAnsi="Arial" w:cs="Arial"/>
          <w:szCs w:val="22"/>
          <w:shd w:val="clear" w:color="auto" w:fill="F2F2F2" w:themeFill="background1" w:themeFillShade="F2"/>
        </w:rPr>
        <w:t xml:space="preserve"> in your supply chain (</w:t>
      </w:r>
      <w:proofErr w:type="gramStart"/>
      <w:r w:rsidRPr="00117DB7">
        <w:rPr>
          <w:rFonts w:ascii="Arial" w:hAnsi="Arial" w:cs="Arial"/>
          <w:szCs w:val="22"/>
          <w:shd w:val="clear" w:color="auto" w:fill="F2F2F2" w:themeFill="background1" w:themeFillShade="F2"/>
        </w:rPr>
        <w:t>e.g.</w:t>
      </w:r>
      <w:proofErr w:type="gramEnd"/>
      <w:r w:rsidRPr="00117DB7">
        <w:rPr>
          <w:rFonts w:ascii="Arial" w:hAnsi="Arial" w:cs="Arial"/>
          <w:szCs w:val="22"/>
          <w:shd w:val="clear" w:color="auto" w:fill="F2F2F2" w:themeFill="background1" w:themeFillShade="F2"/>
        </w:rPr>
        <w:t xml:space="preserve"> production units, farms), sourcing countries and type</w:t>
      </w:r>
      <w:r w:rsidR="00E36E7D" w:rsidRPr="00117DB7">
        <w:rPr>
          <w:rFonts w:ascii="Arial" w:hAnsi="Arial" w:cs="Arial"/>
          <w:szCs w:val="22"/>
          <w:shd w:val="clear" w:color="auto" w:fill="F2F2F2" w:themeFill="background1" w:themeFillShade="F2"/>
        </w:rPr>
        <w:t>s</w:t>
      </w:r>
      <w:r w:rsidRPr="00117DB7">
        <w:rPr>
          <w:rFonts w:ascii="Arial" w:hAnsi="Arial" w:cs="Arial"/>
          <w:szCs w:val="22"/>
          <w:shd w:val="clear" w:color="auto" w:fill="F2F2F2" w:themeFill="background1" w:themeFillShade="F2"/>
        </w:rPr>
        <w:t xml:space="preserve"> of contracts you have with your </w:t>
      </w:r>
      <w:r w:rsidR="001E193B">
        <w:rPr>
          <w:rFonts w:ascii="Arial" w:hAnsi="Arial" w:cs="Arial"/>
          <w:szCs w:val="22"/>
          <w:shd w:val="clear" w:color="auto" w:fill="F2F2F2" w:themeFill="background1" w:themeFillShade="F2"/>
        </w:rPr>
        <w:t>business partners</w:t>
      </w:r>
      <w:r w:rsidR="00F25F0E" w:rsidRPr="00117DB7">
        <w:rPr>
          <w:rFonts w:ascii="Arial" w:hAnsi="Arial" w:cs="Arial"/>
          <w:szCs w:val="22"/>
        </w:rPr>
        <w:t>]</w:t>
      </w:r>
    </w:p>
    <w:p w14:paraId="2568F387" w14:textId="77777777" w:rsidR="000209B8" w:rsidRPr="00117DB7" w:rsidRDefault="000209B8" w:rsidP="000209B8">
      <w:pPr>
        <w:rPr>
          <w:rFonts w:ascii="Arial" w:hAnsi="Arial" w:cs="Arial"/>
          <w:b/>
        </w:rPr>
      </w:pPr>
    </w:p>
    <w:p w14:paraId="059CB03E" w14:textId="77777777" w:rsidR="00EF75BB" w:rsidRPr="00117DB7" w:rsidRDefault="00EF75BB">
      <w:pPr>
        <w:rPr>
          <w:rFonts w:ascii="Arial" w:eastAsiaTheme="majorEastAsia" w:hAnsi="Arial" w:cs="Arial"/>
          <w:color w:val="2F5496" w:themeColor="accent1" w:themeShade="BF"/>
          <w:sz w:val="32"/>
          <w:szCs w:val="32"/>
        </w:rPr>
      </w:pPr>
      <w:r w:rsidRPr="00117DB7">
        <w:rPr>
          <w:rFonts w:ascii="Arial" w:hAnsi="Arial" w:cs="Arial"/>
        </w:rPr>
        <w:br w:type="page"/>
      </w:r>
    </w:p>
    <w:p w14:paraId="1A1C82F2" w14:textId="02281376" w:rsidR="0015421A" w:rsidRPr="00816BD9" w:rsidRDefault="000209B8" w:rsidP="00816BD9">
      <w:pPr>
        <w:pStyle w:val="Titre1"/>
        <w:spacing w:after="120"/>
        <w:rPr>
          <w:rFonts w:ascii="Arial" w:hAnsi="Arial" w:cs="Arial"/>
          <w:color w:val="404040" w:themeColor="text1" w:themeTint="BF"/>
        </w:rPr>
      </w:pPr>
      <w:bookmarkStart w:id="3" w:name="_Toc144898369"/>
      <w:r w:rsidRPr="00816BD9">
        <w:rPr>
          <w:rFonts w:ascii="Arial" w:hAnsi="Arial" w:cs="Arial"/>
          <w:color w:val="404040" w:themeColor="text1" w:themeTint="BF"/>
        </w:rPr>
        <w:lastRenderedPageBreak/>
        <w:t xml:space="preserve">Internal </w:t>
      </w:r>
      <w:r w:rsidR="00C67F75">
        <w:rPr>
          <w:rFonts w:ascii="Arial" w:hAnsi="Arial" w:cs="Arial"/>
          <w:color w:val="404040" w:themeColor="text1" w:themeTint="BF"/>
        </w:rPr>
        <w:t>G</w:t>
      </w:r>
      <w:r w:rsidR="00B21F9A" w:rsidRPr="00816BD9">
        <w:rPr>
          <w:rFonts w:ascii="Arial" w:hAnsi="Arial" w:cs="Arial"/>
          <w:color w:val="404040" w:themeColor="text1" w:themeTint="BF"/>
        </w:rPr>
        <w:t xml:space="preserve">overnance, </w:t>
      </w:r>
      <w:r w:rsidR="00C67F75">
        <w:rPr>
          <w:rFonts w:ascii="Arial" w:hAnsi="Arial" w:cs="Arial"/>
          <w:color w:val="404040" w:themeColor="text1" w:themeTint="BF"/>
        </w:rPr>
        <w:t>P</w:t>
      </w:r>
      <w:r w:rsidRPr="00816BD9">
        <w:rPr>
          <w:rFonts w:ascii="Arial" w:hAnsi="Arial" w:cs="Arial"/>
          <w:color w:val="404040" w:themeColor="text1" w:themeTint="BF"/>
        </w:rPr>
        <w:t xml:space="preserve">olicies, </w:t>
      </w:r>
      <w:r w:rsidR="00C67F75">
        <w:rPr>
          <w:rFonts w:ascii="Arial" w:hAnsi="Arial" w:cs="Arial"/>
          <w:color w:val="404040" w:themeColor="text1" w:themeTint="BF"/>
        </w:rPr>
        <w:t>P</w:t>
      </w:r>
      <w:r w:rsidRPr="00816BD9">
        <w:rPr>
          <w:rFonts w:ascii="Arial" w:hAnsi="Arial" w:cs="Arial"/>
          <w:color w:val="404040" w:themeColor="text1" w:themeTint="BF"/>
        </w:rPr>
        <w:t xml:space="preserve">rocedures and </w:t>
      </w:r>
      <w:r w:rsidR="001731BE">
        <w:rPr>
          <w:rFonts w:ascii="Arial" w:hAnsi="Arial" w:cs="Arial"/>
          <w:color w:val="404040" w:themeColor="text1" w:themeTint="BF"/>
        </w:rPr>
        <w:t>C</w:t>
      </w:r>
      <w:r w:rsidRPr="00816BD9">
        <w:rPr>
          <w:rFonts w:ascii="Arial" w:hAnsi="Arial" w:cs="Arial"/>
          <w:color w:val="404040" w:themeColor="text1" w:themeTint="BF"/>
        </w:rPr>
        <w:t xml:space="preserve">ontractual </w:t>
      </w:r>
      <w:r w:rsidR="00C67F75">
        <w:rPr>
          <w:rFonts w:ascii="Arial" w:hAnsi="Arial" w:cs="Arial"/>
          <w:color w:val="404040" w:themeColor="text1" w:themeTint="BF"/>
        </w:rPr>
        <w:t>C</w:t>
      </w:r>
      <w:r w:rsidRPr="00816BD9">
        <w:rPr>
          <w:rFonts w:ascii="Arial" w:hAnsi="Arial" w:cs="Arial"/>
          <w:color w:val="404040" w:themeColor="text1" w:themeTint="BF"/>
        </w:rPr>
        <w:t>ontrols</w:t>
      </w:r>
      <w:bookmarkEnd w:id="3"/>
    </w:p>
    <w:p w14:paraId="03722763" w14:textId="3A5BCF84" w:rsidR="000209B8" w:rsidRPr="00117DB7" w:rsidRDefault="000209B8" w:rsidP="000209B8">
      <w:pPr>
        <w:jc w:val="both"/>
        <w:rPr>
          <w:rFonts w:ascii="Arial" w:hAnsi="Arial" w:cs="Arial"/>
        </w:rPr>
      </w:pPr>
      <w:r w:rsidRPr="00117DB7">
        <w:rPr>
          <w:rFonts w:ascii="Arial" w:hAnsi="Arial" w:cs="Arial"/>
          <w:b/>
        </w:rPr>
        <w:t>[</w:t>
      </w:r>
      <w:r w:rsidR="002629E9" w:rsidRPr="00117DB7">
        <w:rPr>
          <w:rFonts w:ascii="Arial" w:hAnsi="Arial" w:cs="Arial"/>
          <w:b/>
          <w:shd w:val="clear" w:color="auto" w:fill="F2F2F2" w:themeFill="background1" w:themeFillShade="F2"/>
        </w:rPr>
        <w:t>Organisation</w:t>
      </w:r>
      <w:r w:rsidRPr="00117DB7">
        <w:rPr>
          <w:rFonts w:ascii="Arial" w:hAnsi="Arial" w:cs="Arial"/>
          <w:b/>
          <w:shd w:val="clear" w:color="auto" w:fill="F2F2F2" w:themeFill="background1" w:themeFillShade="F2"/>
        </w:rPr>
        <w:t>’s name</w:t>
      </w:r>
      <w:r w:rsidRPr="00117DB7">
        <w:rPr>
          <w:rFonts w:ascii="Arial" w:hAnsi="Arial" w:cs="Arial"/>
          <w:b/>
        </w:rPr>
        <w:t>]</w:t>
      </w:r>
      <w:r w:rsidRPr="00117DB7">
        <w:rPr>
          <w:rFonts w:ascii="Arial" w:hAnsi="Arial" w:cs="Arial"/>
        </w:rPr>
        <w:t xml:space="preserve"> has developed the necessary </w:t>
      </w:r>
      <w:r w:rsidR="00810DD1" w:rsidRPr="00117DB7">
        <w:rPr>
          <w:rFonts w:ascii="Arial" w:hAnsi="Arial" w:cs="Arial"/>
        </w:rPr>
        <w:t xml:space="preserve">governance </w:t>
      </w:r>
      <w:r w:rsidR="006B0BAD" w:rsidRPr="00117DB7">
        <w:rPr>
          <w:rFonts w:ascii="Arial" w:hAnsi="Arial" w:cs="Arial"/>
        </w:rPr>
        <w:t xml:space="preserve">structure, </w:t>
      </w:r>
      <w:r w:rsidRPr="00117DB7">
        <w:rPr>
          <w:rFonts w:ascii="Arial" w:hAnsi="Arial" w:cs="Arial"/>
        </w:rPr>
        <w:t>policies</w:t>
      </w:r>
      <w:r w:rsidR="008F0243" w:rsidRPr="00117DB7">
        <w:rPr>
          <w:rFonts w:ascii="Arial" w:hAnsi="Arial" w:cs="Arial"/>
        </w:rPr>
        <w:t xml:space="preserve">, </w:t>
      </w:r>
      <w:proofErr w:type="gramStart"/>
      <w:r w:rsidR="004F2A71" w:rsidRPr="00117DB7">
        <w:rPr>
          <w:rFonts w:ascii="Arial" w:hAnsi="Arial" w:cs="Arial"/>
        </w:rPr>
        <w:t>procedures</w:t>
      </w:r>
      <w:proofErr w:type="gramEnd"/>
      <w:r w:rsidRPr="00117DB7">
        <w:rPr>
          <w:rFonts w:ascii="Arial" w:hAnsi="Arial" w:cs="Arial"/>
        </w:rPr>
        <w:t xml:space="preserve"> </w:t>
      </w:r>
      <w:r w:rsidR="008F0243" w:rsidRPr="00117DB7">
        <w:rPr>
          <w:rFonts w:ascii="Arial" w:hAnsi="Arial" w:cs="Arial"/>
        </w:rPr>
        <w:t xml:space="preserve">and contractual controls </w:t>
      </w:r>
      <w:r w:rsidRPr="00117DB7">
        <w:rPr>
          <w:rFonts w:ascii="Arial" w:hAnsi="Arial" w:cs="Arial"/>
        </w:rPr>
        <w:t xml:space="preserve">to effectively prevent and address any adverse human rights’ impact that may be detected in its supply chains. </w:t>
      </w:r>
    </w:p>
    <w:p w14:paraId="5FB2B269" w14:textId="1CDE368B" w:rsidR="008F0243" w:rsidRPr="00117DB7" w:rsidRDefault="008F0243" w:rsidP="000209B8">
      <w:pPr>
        <w:jc w:val="both"/>
        <w:rPr>
          <w:rFonts w:ascii="Arial" w:hAnsi="Arial" w:cs="Arial"/>
          <w:b/>
          <w:bCs/>
        </w:rPr>
      </w:pPr>
      <w:r w:rsidRPr="00117DB7">
        <w:rPr>
          <w:rFonts w:ascii="Arial" w:hAnsi="Arial" w:cs="Arial"/>
          <w:b/>
          <w:bCs/>
        </w:rPr>
        <w:t>Governance structure</w:t>
      </w:r>
    </w:p>
    <w:p w14:paraId="1D423759" w14:textId="16368003" w:rsidR="000209B8" w:rsidRPr="00117DB7" w:rsidRDefault="004F2A71" w:rsidP="000209B8">
      <w:pPr>
        <w:jc w:val="both"/>
        <w:rPr>
          <w:rFonts w:ascii="Arial" w:hAnsi="Arial" w:cs="Arial"/>
        </w:rPr>
      </w:pPr>
      <w:r w:rsidRPr="00117DB7">
        <w:rPr>
          <w:rFonts w:ascii="Arial" w:hAnsi="Arial" w:cs="Arial"/>
        </w:rPr>
        <w:t>[</w:t>
      </w:r>
      <w:r w:rsidR="00810DD1" w:rsidRPr="00435581">
        <w:rPr>
          <w:rFonts w:ascii="Arial" w:eastAsia="Times New Roman" w:hAnsi="Arial" w:cs="Arial"/>
          <w:shd w:val="clear" w:color="auto" w:fill="F2F2F2" w:themeFill="background1" w:themeFillShade="F2"/>
        </w:rPr>
        <w:t xml:space="preserve">Describe </w:t>
      </w:r>
      <w:r w:rsidR="00565381" w:rsidRPr="00435581">
        <w:rPr>
          <w:rFonts w:ascii="Arial" w:eastAsia="Times New Roman" w:hAnsi="Arial" w:cs="Arial"/>
          <w:shd w:val="clear" w:color="auto" w:fill="F2F2F2" w:themeFill="background1" w:themeFillShade="F2"/>
        </w:rPr>
        <w:t>your governance structure</w:t>
      </w:r>
      <w:r w:rsidR="006B0BAD" w:rsidRPr="00435581">
        <w:rPr>
          <w:rFonts w:ascii="Arial" w:eastAsia="Times New Roman" w:hAnsi="Arial" w:cs="Arial"/>
          <w:shd w:val="clear" w:color="auto" w:fill="F2F2F2" w:themeFill="background1" w:themeFillShade="F2"/>
        </w:rPr>
        <w:t xml:space="preserve"> </w:t>
      </w:r>
      <w:r w:rsidRPr="00435581">
        <w:rPr>
          <w:rFonts w:ascii="Arial" w:eastAsia="Times New Roman" w:hAnsi="Arial" w:cs="Arial"/>
          <w:shd w:val="clear" w:color="auto" w:fill="F2F2F2" w:themeFill="background1" w:themeFillShade="F2"/>
        </w:rPr>
        <w:t>– who is</w:t>
      </w:r>
      <w:r w:rsidR="001E6957" w:rsidRPr="00435581">
        <w:rPr>
          <w:rFonts w:ascii="Arial" w:eastAsia="Times New Roman" w:hAnsi="Arial" w:cs="Arial"/>
          <w:shd w:val="clear" w:color="auto" w:fill="F2F2F2" w:themeFill="background1" w:themeFillShade="F2"/>
        </w:rPr>
        <w:t xml:space="preserve"> accountable? Who is responsible? </w:t>
      </w:r>
      <w:r w:rsidR="005544D2" w:rsidRPr="00435581">
        <w:rPr>
          <w:rFonts w:ascii="Arial" w:eastAsia="Times New Roman" w:hAnsi="Arial" w:cs="Arial"/>
          <w:shd w:val="clear" w:color="auto" w:fill="F2F2F2" w:themeFill="background1" w:themeFillShade="F2"/>
        </w:rPr>
        <w:t xml:space="preserve">Is there a working group? </w:t>
      </w:r>
      <w:r w:rsidR="00AB5459" w:rsidRPr="00435581">
        <w:rPr>
          <w:rFonts w:ascii="Arial" w:eastAsia="Times New Roman" w:hAnsi="Arial" w:cs="Arial"/>
          <w:shd w:val="clear" w:color="auto" w:fill="F2F2F2" w:themeFill="background1" w:themeFillShade="F2"/>
        </w:rPr>
        <w:t>How are those accountable and responsible monitored by the company board?]</w:t>
      </w:r>
    </w:p>
    <w:p w14:paraId="2B8ECA27" w14:textId="38B39E55" w:rsidR="00F8251D" w:rsidRPr="00117DB7" w:rsidRDefault="00F8251D" w:rsidP="000209B8">
      <w:pPr>
        <w:jc w:val="both"/>
        <w:rPr>
          <w:rFonts w:ascii="Arial" w:hAnsi="Arial" w:cs="Arial"/>
          <w:b/>
          <w:bCs/>
        </w:rPr>
      </w:pPr>
      <w:r w:rsidRPr="00117DB7">
        <w:rPr>
          <w:rFonts w:ascii="Arial" w:hAnsi="Arial" w:cs="Arial"/>
          <w:b/>
          <w:bCs/>
        </w:rPr>
        <w:t>Policies</w:t>
      </w:r>
    </w:p>
    <w:p w14:paraId="0F25A25E" w14:textId="116F2F49" w:rsidR="00AB5459" w:rsidRPr="00117DB7" w:rsidRDefault="00AE0566" w:rsidP="000209B8">
      <w:pPr>
        <w:jc w:val="both"/>
        <w:rPr>
          <w:rFonts w:ascii="Arial" w:hAnsi="Arial" w:cs="Arial"/>
        </w:rPr>
      </w:pPr>
      <w:r w:rsidRPr="00117DB7">
        <w:rPr>
          <w:rFonts w:ascii="Arial" w:hAnsi="Arial" w:cs="Arial"/>
        </w:rPr>
        <w:t>[</w:t>
      </w:r>
      <w:r w:rsidRPr="002D3660">
        <w:rPr>
          <w:rFonts w:ascii="Arial" w:eastAsia="Times New Roman" w:hAnsi="Arial" w:cs="Arial"/>
          <w:shd w:val="clear" w:color="auto" w:fill="F2F2F2" w:themeFill="background1" w:themeFillShade="F2"/>
        </w:rPr>
        <w:t>Describe the policies that cover any topics to do with modern slave</w:t>
      </w:r>
      <w:r w:rsidR="00CC190A" w:rsidRPr="002D3660">
        <w:rPr>
          <w:rFonts w:ascii="Arial" w:eastAsia="Times New Roman" w:hAnsi="Arial" w:cs="Arial"/>
          <w:shd w:val="clear" w:color="auto" w:fill="F2F2F2" w:themeFill="background1" w:themeFillShade="F2"/>
        </w:rPr>
        <w:t>ry</w:t>
      </w:r>
      <w:r w:rsidR="00AA06F7" w:rsidRPr="002D3660">
        <w:rPr>
          <w:rFonts w:ascii="Arial" w:eastAsia="Times New Roman" w:hAnsi="Arial" w:cs="Arial"/>
          <w:shd w:val="clear" w:color="auto" w:fill="F2F2F2" w:themeFill="background1" w:themeFillShade="F2"/>
        </w:rPr>
        <w:t>, these could be</w:t>
      </w:r>
      <w:r w:rsidR="004B766B">
        <w:rPr>
          <w:rFonts w:ascii="Arial" w:eastAsia="Times New Roman" w:hAnsi="Arial" w:cs="Arial"/>
          <w:shd w:val="clear" w:color="auto" w:fill="F2F2F2" w:themeFill="background1" w:themeFillShade="F2"/>
        </w:rPr>
        <w:t>:</w:t>
      </w:r>
    </w:p>
    <w:p w14:paraId="5086643D" w14:textId="271760E9" w:rsidR="00AA06F7" w:rsidRPr="002D3660" w:rsidRDefault="00F75174" w:rsidP="002D3660">
      <w:pPr>
        <w:pStyle w:val="Paragraphedeliste"/>
        <w:numPr>
          <w:ilvl w:val="0"/>
          <w:numId w:val="20"/>
        </w:numPr>
        <w:jc w:val="both"/>
        <w:rPr>
          <w:rFonts w:ascii="Arial" w:eastAsia="Times New Roman" w:hAnsi="Arial" w:cs="Arial"/>
          <w:shd w:val="clear" w:color="auto" w:fill="F2F2F2" w:themeFill="background1" w:themeFillShade="F2"/>
        </w:rPr>
      </w:pPr>
      <w:proofErr w:type="spellStart"/>
      <w:r>
        <w:rPr>
          <w:rFonts w:ascii="Arial" w:eastAsia="Times New Roman" w:hAnsi="Arial" w:cs="Arial"/>
          <w:shd w:val="clear" w:color="auto" w:fill="F2F2F2" w:themeFill="background1" w:themeFillShade="F2"/>
        </w:rPr>
        <w:t>amfori</w:t>
      </w:r>
      <w:proofErr w:type="spellEnd"/>
      <w:r>
        <w:rPr>
          <w:rFonts w:ascii="Arial" w:eastAsia="Times New Roman" w:hAnsi="Arial" w:cs="Arial"/>
          <w:shd w:val="clear" w:color="auto" w:fill="F2F2F2" w:themeFill="background1" w:themeFillShade="F2"/>
        </w:rPr>
        <w:t xml:space="preserve"> </w:t>
      </w:r>
      <w:r w:rsidR="00AA06F7" w:rsidRPr="002D3660">
        <w:rPr>
          <w:rFonts w:ascii="Arial" w:eastAsia="Times New Roman" w:hAnsi="Arial" w:cs="Arial"/>
          <w:shd w:val="clear" w:color="auto" w:fill="F2F2F2" w:themeFill="background1" w:themeFillShade="F2"/>
        </w:rPr>
        <w:t>BSCI Code of Conduct</w:t>
      </w:r>
    </w:p>
    <w:p w14:paraId="6450F629" w14:textId="0EEC8772" w:rsidR="00A10B1A" w:rsidRPr="002D3660" w:rsidRDefault="00F75174" w:rsidP="002D3660">
      <w:pPr>
        <w:pStyle w:val="Paragraphedeliste"/>
        <w:numPr>
          <w:ilvl w:val="0"/>
          <w:numId w:val="20"/>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r</w:t>
      </w:r>
      <w:r w:rsidR="00A10B1A" w:rsidRPr="002D3660">
        <w:rPr>
          <w:rFonts w:ascii="Arial" w:eastAsia="Times New Roman" w:hAnsi="Arial" w:cs="Arial"/>
          <w:shd w:val="clear" w:color="auto" w:fill="F2F2F2" w:themeFill="background1" w:themeFillShade="F2"/>
        </w:rPr>
        <w:t>ecruitment policy</w:t>
      </w:r>
      <w:r w:rsidR="00284A55" w:rsidRPr="002D3660">
        <w:rPr>
          <w:rFonts w:ascii="Arial" w:eastAsia="Times New Roman" w:hAnsi="Arial" w:cs="Arial"/>
          <w:shd w:val="clear" w:color="auto" w:fill="F2F2F2" w:themeFill="background1" w:themeFillShade="F2"/>
        </w:rPr>
        <w:t xml:space="preserve"> and use of labour agents</w:t>
      </w:r>
    </w:p>
    <w:p w14:paraId="1324FFA5" w14:textId="708D6972" w:rsidR="00A10B1A" w:rsidRPr="002D3660" w:rsidRDefault="00F75174" w:rsidP="002D3660">
      <w:pPr>
        <w:pStyle w:val="Paragraphedeliste"/>
        <w:numPr>
          <w:ilvl w:val="0"/>
          <w:numId w:val="20"/>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p</w:t>
      </w:r>
      <w:r w:rsidR="00A10B1A" w:rsidRPr="002D3660">
        <w:rPr>
          <w:rFonts w:ascii="Arial" w:eastAsia="Times New Roman" w:hAnsi="Arial" w:cs="Arial"/>
          <w:shd w:val="clear" w:color="auto" w:fill="F2F2F2" w:themeFill="background1" w:themeFillShade="F2"/>
        </w:rPr>
        <w:t xml:space="preserve">rocurement policy and incentives to combat modern </w:t>
      </w:r>
      <w:proofErr w:type="gramStart"/>
      <w:r w:rsidR="00A10B1A" w:rsidRPr="002D3660">
        <w:rPr>
          <w:rFonts w:ascii="Arial" w:eastAsia="Times New Roman" w:hAnsi="Arial" w:cs="Arial"/>
          <w:shd w:val="clear" w:color="auto" w:fill="F2F2F2" w:themeFill="background1" w:themeFillShade="F2"/>
        </w:rPr>
        <w:t>slavery</w:t>
      </w:r>
      <w:proofErr w:type="gramEnd"/>
      <w:r w:rsidR="00A10B1A" w:rsidRPr="002D3660">
        <w:rPr>
          <w:rFonts w:ascii="Arial" w:eastAsia="Times New Roman" w:hAnsi="Arial" w:cs="Arial"/>
          <w:shd w:val="clear" w:color="auto" w:fill="F2F2F2" w:themeFill="background1" w:themeFillShade="F2"/>
        </w:rPr>
        <w:t xml:space="preserve"> </w:t>
      </w:r>
    </w:p>
    <w:p w14:paraId="78E529C3" w14:textId="085515CE" w:rsidR="00A10B1A" w:rsidRPr="002D3660" w:rsidRDefault="00F75174" w:rsidP="002D3660">
      <w:pPr>
        <w:pStyle w:val="Paragraphedeliste"/>
        <w:numPr>
          <w:ilvl w:val="0"/>
          <w:numId w:val="20"/>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e</w:t>
      </w:r>
      <w:r w:rsidR="00A10B1A" w:rsidRPr="002D3660">
        <w:rPr>
          <w:rFonts w:ascii="Arial" w:eastAsia="Times New Roman" w:hAnsi="Arial" w:cs="Arial"/>
          <w:shd w:val="clear" w:color="auto" w:fill="F2F2F2" w:themeFill="background1" w:themeFillShade="F2"/>
        </w:rPr>
        <w:t xml:space="preserve">mployee code of conduct </w:t>
      </w:r>
    </w:p>
    <w:p w14:paraId="2A3E9371" w14:textId="7820D325" w:rsidR="00A10B1A" w:rsidRPr="002D3660" w:rsidRDefault="00F75174" w:rsidP="002D3660">
      <w:pPr>
        <w:pStyle w:val="Paragraphedeliste"/>
        <w:numPr>
          <w:ilvl w:val="0"/>
          <w:numId w:val="20"/>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p</w:t>
      </w:r>
      <w:r w:rsidR="00A10B1A" w:rsidRPr="002D3660">
        <w:rPr>
          <w:rFonts w:ascii="Arial" w:eastAsia="Times New Roman" w:hAnsi="Arial" w:cs="Arial"/>
          <w:shd w:val="clear" w:color="auto" w:fill="F2F2F2" w:themeFill="background1" w:themeFillShade="F2"/>
        </w:rPr>
        <w:t xml:space="preserve">olicies concerning access to remedy, compensation and justice for victims of modern </w:t>
      </w:r>
      <w:proofErr w:type="gramStart"/>
      <w:r w:rsidR="00A10B1A" w:rsidRPr="002D3660">
        <w:rPr>
          <w:rFonts w:ascii="Arial" w:eastAsia="Times New Roman" w:hAnsi="Arial" w:cs="Arial"/>
          <w:shd w:val="clear" w:color="auto" w:fill="F2F2F2" w:themeFill="background1" w:themeFillShade="F2"/>
        </w:rPr>
        <w:t>slavery</w:t>
      </w:r>
      <w:proofErr w:type="gramEnd"/>
    </w:p>
    <w:p w14:paraId="7ED995AA" w14:textId="2B25004B" w:rsidR="00A10B1A" w:rsidRPr="002D3660" w:rsidRDefault="00F75174" w:rsidP="002D3660">
      <w:pPr>
        <w:pStyle w:val="Paragraphedeliste"/>
        <w:numPr>
          <w:ilvl w:val="0"/>
          <w:numId w:val="20"/>
        </w:numPr>
        <w:jc w:val="both"/>
        <w:rPr>
          <w:rFonts w:ascii="Arial" w:hAnsi="Arial" w:cs="Arial"/>
          <w:bCs/>
        </w:rPr>
      </w:pPr>
      <w:r>
        <w:rPr>
          <w:rFonts w:ascii="Arial" w:eastAsia="Times New Roman" w:hAnsi="Arial" w:cs="Arial"/>
          <w:shd w:val="clear" w:color="auto" w:fill="F2F2F2" w:themeFill="background1" w:themeFillShade="F2"/>
        </w:rPr>
        <w:t>p</w:t>
      </w:r>
      <w:r w:rsidR="00A10B1A" w:rsidRPr="002D3660">
        <w:rPr>
          <w:rFonts w:ascii="Arial" w:eastAsia="Times New Roman" w:hAnsi="Arial" w:cs="Arial"/>
          <w:shd w:val="clear" w:color="auto" w:fill="F2F2F2" w:themeFill="background1" w:themeFillShade="F2"/>
        </w:rPr>
        <w:t>olices that relate to staff training and increasing awareness of modern slavery</w:t>
      </w:r>
      <w:r w:rsidR="00AF5EC0" w:rsidRPr="002D3660">
        <w:rPr>
          <w:rFonts w:ascii="Arial" w:hAnsi="Arial" w:cs="Arial"/>
          <w:bCs/>
        </w:rPr>
        <w:t>]</w:t>
      </w:r>
    </w:p>
    <w:p w14:paraId="435665A7" w14:textId="28DDC4D7" w:rsidR="00F8251D" w:rsidRPr="00117DB7" w:rsidRDefault="00F8251D" w:rsidP="003A0183">
      <w:pPr>
        <w:jc w:val="both"/>
        <w:rPr>
          <w:rFonts w:ascii="Arial" w:hAnsi="Arial" w:cs="Arial"/>
          <w:b/>
          <w:bCs/>
        </w:rPr>
      </w:pPr>
      <w:r w:rsidRPr="00117DB7">
        <w:rPr>
          <w:rFonts w:ascii="Arial" w:hAnsi="Arial" w:cs="Arial"/>
          <w:b/>
          <w:bCs/>
        </w:rPr>
        <w:t>Procedures</w:t>
      </w:r>
    </w:p>
    <w:p w14:paraId="2194F0D2" w14:textId="3189CF79" w:rsidR="00F25F0E" w:rsidRPr="00ED6F09" w:rsidRDefault="00CC190A" w:rsidP="003A0183">
      <w:pPr>
        <w:jc w:val="both"/>
        <w:rPr>
          <w:rFonts w:ascii="Arial" w:eastAsia="Times New Roman" w:hAnsi="Arial" w:cs="Arial"/>
          <w:shd w:val="clear" w:color="auto" w:fill="F2F2F2" w:themeFill="background1" w:themeFillShade="F2"/>
        </w:rPr>
      </w:pPr>
      <w:r w:rsidRPr="00117DB7">
        <w:rPr>
          <w:rFonts w:ascii="Arial" w:hAnsi="Arial" w:cs="Arial"/>
        </w:rPr>
        <w:t>[</w:t>
      </w:r>
      <w:r w:rsidRPr="00ED6F09">
        <w:rPr>
          <w:rFonts w:ascii="Arial" w:eastAsia="Times New Roman" w:hAnsi="Arial" w:cs="Arial"/>
          <w:shd w:val="clear" w:color="auto" w:fill="F2F2F2" w:themeFill="background1" w:themeFillShade="F2"/>
        </w:rPr>
        <w:t xml:space="preserve">Describe the procedures in place to ensure the standards laid out in the policies are met internally and by </w:t>
      </w:r>
      <w:r w:rsidR="001E193B">
        <w:rPr>
          <w:rFonts w:ascii="Arial" w:eastAsia="Times New Roman" w:hAnsi="Arial" w:cs="Arial"/>
          <w:shd w:val="clear" w:color="auto" w:fill="F2F2F2" w:themeFill="background1" w:themeFillShade="F2"/>
        </w:rPr>
        <w:t>business partners</w:t>
      </w:r>
      <w:r w:rsidR="00F8251D" w:rsidRPr="00ED6F09">
        <w:rPr>
          <w:rFonts w:ascii="Arial" w:eastAsia="Times New Roman" w:hAnsi="Arial" w:cs="Arial"/>
          <w:shd w:val="clear" w:color="auto" w:fill="F2F2F2" w:themeFill="background1" w:themeFillShade="F2"/>
        </w:rPr>
        <w:t xml:space="preserve">. </w:t>
      </w:r>
      <w:r w:rsidR="00F25F0E" w:rsidRPr="00ED6F09">
        <w:rPr>
          <w:rFonts w:ascii="Arial" w:eastAsia="Times New Roman" w:hAnsi="Arial" w:cs="Arial"/>
          <w:shd w:val="clear" w:color="auto" w:fill="F2F2F2" w:themeFill="background1" w:themeFillShade="F2"/>
        </w:rPr>
        <w:t xml:space="preserve">These are three examples of procedures your </w:t>
      </w:r>
      <w:r w:rsidR="002629E9" w:rsidRPr="00ED6F09">
        <w:rPr>
          <w:rFonts w:ascii="Arial" w:eastAsia="Times New Roman" w:hAnsi="Arial" w:cs="Arial"/>
          <w:shd w:val="clear" w:color="auto" w:fill="F2F2F2" w:themeFill="background1" w:themeFillShade="F2"/>
        </w:rPr>
        <w:t>organisation</w:t>
      </w:r>
      <w:r w:rsidR="00F25F0E" w:rsidRPr="00ED6F09">
        <w:rPr>
          <w:rFonts w:ascii="Arial" w:eastAsia="Times New Roman" w:hAnsi="Arial" w:cs="Arial"/>
          <w:shd w:val="clear" w:color="auto" w:fill="F2F2F2" w:themeFill="background1" w:themeFillShade="F2"/>
        </w:rPr>
        <w:t xml:space="preserve"> may have developed or used from the </w:t>
      </w:r>
      <w:proofErr w:type="spellStart"/>
      <w:r w:rsidR="00ED6F09">
        <w:rPr>
          <w:rFonts w:ascii="Arial" w:eastAsia="Times New Roman" w:hAnsi="Arial" w:cs="Arial"/>
          <w:shd w:val="clear" w:color="auto" w:fill="F2F2F2" w:themeFill="background1" w:themeFillShade="F2"/>
        </w:rPr>
        <w:t>amfori</w:t>
      </w:r>
      <w:proofErr w:type="spellEnd"/>
      <w:r w:rsidR="00ED6F09">
        <w:rPr>
          <w:rFonts w:ascii="Arial" w:eastAsia="Times New Roman" w:hAnsi="Arial" w:cs="Arial"/>
          <w:shd w:val="clear" w:color="auto" w:fill="F2F2F2" w:themeFill="background1" w:themeFillShade="F2"/>
        </w:rPr>
        <w:t xml:space="preserve"> </w:t>
      </w:r>
      <w:r w:rsidR="00F25F0E" w:rsidRPr="00ED6F09">
        <w:rPr>
          <w:rFonts w:ascii="Arial" w:eastAsia="Times New Roman" w:hAnsi="Arial" w:cs="Arial"/>
          <w:shd w:val="clear" w:color="auto" w:fill="F2F2F2" w:themeFill="background1" w:themeFillShade="F2"/>
        </w:rPr>
        <w:t>BSCI System:</w:t>
      </w:r>
    </w:p>
    <w:p w14:paraId="1EF8B984" w14:textId="3E199E9A" w:rsidR="003A0183" w:rsidRPr="00ED6F09" w:rsidRDefault="00ED6F09" w:rsidP="00ED6F09">
      <w:pPr>
        <w:pStyle w:val="Paragraphedeliste"/>
        <w:numPr>
          <w:ilvl w:val="0"/>
          <w:numId w:val="21"/>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p</w:t>
      </w:r>
      <w:r w:rsidR="008B5660" w:rsidRPr="00ED6F09">
        <w:rPr>
          <w:rFonts w:ascii="Arial" w:eastAsia="Times New Roman" w:hAnsi="Arial" w:cs="Arial"/>
          <w:shd w:val="clear" w:color="auto" w:fill="F2F2F2" w:themeFill="background1" w:themeFillShade="F2"/>
        </w:rPr>
        <w:t xml:space="preserve">rocedure to assess </w:t>
      </w:r>
      <w:proofErr w:type="spellStart"/>
      <w:r>
        <w:rPr>
          <w:rFonts w:ascii="Arial" w:eastAsia="Times New Roman" w:hAnsi="Arial" w:cs="Arial"/>
          <w:shd w:val="clear" w:color="auto" w:fill="F2F2F2" w:themeFill="background1" w:themeFillShade="F2"/>
        </w:rPr>
        <w:t>amfori</w:t>
      </w:r>
      <w:proofErr w:type="spellEnd"/>
      <w:r>
        <w:rPr>
          <w:rFonts w:ascii="Arial" w:eastAsia="Times New Roman" w:hAnsi="Arial" w:cs="Arial"/>
          <w:shd w:val="clear" w:color="auto" w:fill="F2F2F2" w:themeFill="background1" w:themeFillShade="F2"/>
        </w:rPr>
        <w:t xml:space="preserve"> </w:t>
      </w:r>
      <w:r w:rsidR="008B5660" w:rsidRPr="00ED6F09">
        <w:rPr>
          <w:rFonts w:ascii="Arial" w:eastAsia="Times New Roman" w:hAnsi="Arial" w:cs="Arial"/>
          <w:shd w:val="clear" w:color="auto" w:fill="F2F2F2" w:themeFill="background1" w:themeFillShade="F2"/>
        </w:rPr>
        <w:t xml:space="preserve">BSCI </w:t>
      </w:r>
      <w:r>
        <w:rPr>
          <w:rFonts w:ascii="Arial" w:eastAsia="Times New Roman" w:hAnsi="Arial" w:cs="Arial"/>
          <w:shd w:val="clear" w:color="auto" w:fill="F2F2F2" w:themeFill="background1" w:themeFillShade="F2"/>
        </w:rPr>
        <w:t>m</w:t>
      </w:r>
      <w:r w:rsidR="008B5660" w:rsidRPr="00ED6F09">
        <w:rPr>
          <w:rFonts w:ascii="Arial" w:eastAsia="Times New Roman" w:hAnsi="Arial" w:cs="Arial"/>
          <w:shd w:val="clear" w:color="auto" w:fill="F2F2F2" w:themeFill="background1" w:themeFillShade="F2"/>
        </w:rPr>
        <w:t xml:space="preserve">onitoring results for actual or indicators of modern </w:t>
      </w:r>
      <w:proofErr w:type="gramStart"/>
      <w:r w:rsidR="008B5660" w:rsidRPr="00ED6F09">
        <w:rPr>
          <w:rFonts w:ascii="Arial" w:eastAsia="Times New Roman" w:hAnsi="Arial" w:cs="Arial"/>
          <w:shd w:val="clear" w:color="auto" w:fill="F2F2F2" w:themeFill="background1" w:themeFillShade="F2"/>
        </w:rPr>
        <w:t>slavery</w:t>
      </w:r>
      <w:proofErr w:type="gramEnd"/>
    </w:p>
    <w:p w14:paraId="41A85685" w14:textId="283F3FE8" w:rsidR="003A0183" w:rsidRPr="00ED6F09" w:rsidRDefault="00ED6F09" w:rsidP="00ED6F09">
      <w:pPr>
        <w:pStyle w:val="Paragraphedeliste"/>
        <w:numPr>
          <w:ilvl w:val="0"/>
          <w:numId w:val="21"/>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p</w:t>
      </w:r>
      <w:r w:rsidR="00F25F0E" w:rsidRPr="00ED6F09">
        <w:rPr>
          <w:rFonts w:ascii="Arial" w:eastAsia="Times New Roman" w:hAnsi="Arial" w:cs="Arial"/>
          <w:shd w:val="clear" w:color="auto" w:fill="F2F2F2" w:themeFill="background1" w:themeFillShade="F2"/>
        </w:rPr>
        <w:t xml:space="preserve">rocedure on responsible recruitment concerning identifying, selecting and hiring staff </w:t>
      </w:r>
      <w:proofErr w:type="gramStart"/>
      <w:r w:rsidR="00F25F0E" w:rsidRPr="00ED6F09">
        <w:rPr>
          <w:rFonts w:ascii="Arial" w:eastAsia="Times New Roman" w:hAnsi="Arial" w:cs="Arial"/>
          <w:shd w:val="clear" w:color="auto" w:fill="F2F2F2" w:themeFill="background1" w:themeFillShade="F2"/>
        </w:rPr>
        <w:t>members</w:t>
      </w:r>
      <w:proofErr w:type="gramEnd"/>
    </w:p>
    <w:p w14:paraId="35FD94C0" w14:textId="58C6B664" w:rsidR="00F25F0E" w:rsidRPr="00ED6F09" w:rsidRDefault="00ED6F09" w:rsidP="00ED6F09">
      <w:pPr>
        <w:pStyle w:val="Paragraphedeliste"/>
        <w:numPr>
          <w:ilvl w:val="0"/>
          <w:numId w:val="21"/>
        </w:numPr>
        <w:jc w:val="both"/>
        <w:rPr>
          <w:rFonts w:ascii="Arial" w:hAnsi="Arial" w:cs="Arial"/>
        </w:rPr>
      </w:pPr>
      <w:r>
        <w:rPr>
          <w:rFonts w:ascii="Arial" w:eastAsia="Times New Roman" w:hAnsi="Arial" w:cs="Arial"/>
          <w:shd w:val="clear" w:color="auto" w:fill="F2F2F2" w:themeFill="background1" w:themeFillShade="F2"/>
        </w:rPr>
        <w:t>p</w:t>
      </w:r>
      <w:r w:rsidR="00F25F0E" w:rsidRPr="00ED6F09">
        <w:rPr>
          <w:rFonts w:ascii="Arial" w:eastAsia="Times New Roman" w:hAnsi="Arial" w:cs="Arial"/>
          <w:shd w:val="clear" w:color="auto" w:fill="F2F2F2" w:themeFill="background1" w:themeFillShade="F2"/>
        </w:rPr>
        <w:t>rocedure to identify business areas and partners that may represent a risk of slavery and/or human trafficking</w:t>
      </w:r>
      <w:r w:rsidR="003A0183" w:rsidRPr="00ED6F09">
        <w:rPr>
          <w:rFonts w:ascii="Arial" w:hAnsi="Arial" w:cs="Arial"/>
        </w:rPr>
        <w:t>]</w:t>
      </w:r>
    </w:p>
    <w:p w14:paraId="341071FE" w14:textId="4F757884" w:rsidR="00AF5EC0" w:rsidRPr="00117DB7" w:rsidRDefault="00AF5EC0" w:rsidP="00AF5EC0">
      <w:pPr>
        <w:jc w:val="both"/>
        <w:rPr>
          <w:rFonts w:ascii="Arial" w:hAnsi="Arial" w:cs="Arial"/>
          <w:b/>
          <w:bCs/>
        </w:rPr>
      </w:pPr>
      <w:r w:rsidRPr="00117DB7">
        <w:rPr>
          <w:rFonts w:ascii="Arial" w:hAnsi="Arial" w:cs="Arial"/>
          <w:b/>
          <w:bCs/>
        </w:rPr>
        <w:t xml:space="preserve">Contractual </w:t>
      </w:r>
      <w:r w:rsidR="004B766B">
        <w:rPr>
          <w:rFonts w:ascii="Arial" w:hAnsi="Arial" w:cs="Arial"/>
          <w:b/>
          <w:bCs/>
        </w:rPr>
        <w:t>c</w:t>
      </w:r>
      <w:r w:rsidRPr="00117DB7">
        <w:rPr>
          <w:rFonts w:ascii="Arial" w:hAnsi="Arial" w:cs="Arial"/>
          <w:b/>
          <w:bCs/>
        </w:rPr>
        <w:t>ontrols</w:t>
      </w:r>
    </w:p>
    <w:p w14:paraId="41467E88" w14:textId="7175C8E7" w:rsidR="00A705BB" w:rsidRPr="00117DB7" w:rsidRDefault="00AF5EC0" w:rsidP="009A342D">
      <w:pPr>
        <w:jc w:val="both"/>
        <w:rPr>
          <w:rFonts w:ascii="Arial" w:hAnsi="Arial" w:cs="Arial"/>
        </w:rPr>
      </w:pPr>
      <w:r w:rsidRPr="00117DB7">
        <w:rPr>
          <w:rFonts w:ascii="Arial" w:hAnsi="Arial" w:cs="Arial"/>
        </w:rPr>
        <w:t>[</w:t>
      </w:r>
      <w:r w:rsidRPr="00ED6F09">
        <w:rPr>
          <w:rFonts w:ascii="Arial" w:eastAsia="Times New Roman" w:hAnsi="Arial" w:cs="Arial"/>
          <w:shd w:val="clear" w:color="auto" w:fill="F2F2F2" w:themeFill="background1" w:themeFillShade="F2"/>
        </w:rPr>
        <w:t xml:space="preserve">Describe the </w:t>
      </w:r>
      <w:r w:rsidR="00FF0DB2" w:rsidRPr="00ED6F09">
        <w:rPr>
          <w:rFonts w:ascii="Arial" w:eastAsia="Times New Roman" w:hAnsi="Arial" w:cs="Arial"/>
          <w:shd w:val="clear" w:color="auto" w:fill="F2F2F2" w:themeFill="background1" w:themeFillShade="F2"/>
        </w:rPr>
        <w:t>contractual controls you have in place to ensur</w:t>
      </w:r>
      <w:r w:rsidR="00A705BB" w:rsidRPr="00ED6F09">
        <w:rPr>
          <w:rFonts w:ascii="Arial" w:eastAsia="Times New Roman" w:hAnsi="Arial" w:cs="Arial"/>
          <w:shd w:val="clear" w:color="auto" w:fill="F2F2F2" w:themeFill="background1" w:themeFillShade="F2"/>
        </w:rPr>
        <w:t xml:space="preserve">e your policies and procedures </w:t>
      </w:r>
      <w:proofErr w:type="gramStart"/>
      <w:r w:rsidR="00A705BB" w:rsidRPr="00ED6F09">
        <w:rPr>
          <w:rFonts w:ascii="Arial" w:eastAsia="Times New Roman" w:hAnsi="Arial" w:cs="Arial"/>
          <w:shd w:val="clear" w:color="auto" w:fill="F2F2F2" w:themeFill="background1" w:themeFillShade="F2"/>
        </w:rPr>
        <w:t>are implemented,</w:t>
      </w:r>
      <w:proofErr w:type="gramEnd"/>
      <w:r w:rsidR="00A705BB" w:rsidRPr="00ED6F09">
        <w:rPr>
          <w:rFonts w:ascii="Arial" w:eastAsia="Times New Roman" w:hAnsi="Arial" w:cs="Arial"/>
          <w:shd w:val="clear" w:color="auto" w:fill="F2F2F2" w:themeFill="background1" w:themeFillShade="F2"/>
        </w:rPr>
        <w:t xml:space="preserve"> these could be</w:t>
      </w:r>
      <w:r w:rsidR="004B766B">
        <w:rPr>
          <w:rFonts w:ascii="Arial" w:eastAsia="Times New Roman" w:hAnsi="Arial" w:cs="Arial"/>
          <w:shd w:val="clear" w:color="auto" w:fill="F2F2F2" w:themeFill="background1" w:themeFillShade="F2"/>
        </w:rPr>
        <w:t>:</w:t>
      </w:r>
    </w:p>
    <w:p w14:paraId="7615D848" w14:textId="0B070765" w:rsidR="00B37ACA" w:rsidRPr="004B766B" w:rsidRDefault="004B766B" w:rsidP="004B766B">
      <w:pPr>
        <w:pStyle w:val="Paragraphedeliste"/>
        <w:numPr>
          <w:ilvl w:val="0"/>
          <w:numId w:val="22"/>
        </w:numPr>
        <w:jc w:val="both"/>
        <w:rPr>
          <w:rFonts w:ascii="Arial" w:eastAsia="Times New Roman" w:hAnsi="Arial" w:cs="Arial"/>
          <w:shd w:val="clear" w:color="auto" w:fill="F2F2F2" w:themeFill="background1" w:themeFillShade="F2"/>
        </w:rPr>
      </w:pPr>
      <w:r w:rsidRPr="004B766B">
        <w:rPr>
          <w:rFonts w:ascii="Arial" w:eastAsia="Times New Roman" w:hAnsi="Arial" w:cs="Arial"/>
          <w:shd w:val="clear" w:color="auto" w:fill="F2F2F2" w:themeFill="background1" w:themeFillShade="F2"/>
        </w:rPr>
        <w:t>t</w:t>
      </w:r>
      <w:r w:rsidR="00B37ACA" w:rsidRPr="004B766B">
        <w:rPr>
          <w:rFonts w:ascii="Arial" w:eastAsia="Times New Roman" w:hAnsi="Arial" w:cs="Arial"/>
          <w:shd w:val="clear" w:color="auto" w:fill="F2F2F2" w:themeFill="background1" w:themeFillShade="F2"/>
        </w:rPr>
        <w:t xml:space="preserve">erms of business sent to all </w:t>
      </w:r>
      <w:r w:rsidR="006E1770">
        <w:rPr>
          <w:rFonts w:ascii="Arial" w:eastAsia="Times New Roman" w:hAnsi="Arial" w:cs="Arial"/>
          <w:shd w:val="clear" w:color="auto" w:fill="F2F2F2" w:themeFill="background1" w:themeFillShade="F2"/>
        </w:rPr>
        <w:t>business partners</w:t>
      </w:r>
      <w:r w:rsidR="007A1E99" w:rsidRPr="004B766B">
        <w:rPr>
          <w:rFonts w:ascii="Arial" w:eastAsia="Times New Roman" w:hAnsi="Arial" w:cs="Arial"/>
          <w:shd w:val="clear" w:color="auto" w:fill="F2F2F2" w:themeFill="background1" w:themeFillShade="F2"/>
        </w:rPr>
        <w:t xml:space="preserve"> integrating the </w:t>
      </w:r>
      <w:proofErr w:type="spellStart"/>
      <w:r>
        <w:rPr>
          <w:rFonts w:ascii="Arial" w:eastAsia="Times New Roman" w:hAnsi="Arial" w:cs="Arial"/>
          <w:shd w:val="clear" w:color="auto" w:fill="F2F2F2" w:themeFill="background1" w:themeFillShade="F2"/>
        </w:rPr>
        <w:t>amfori</w:t>
      </w:r>
      <w:proofErr w:type="spellEnd"/>
      <w:r>
        <w:rPr>
          <w:rFonts w:ascii="Arial" w:eastAsia="Times New Roman" w:hAnsi="Arial" w:cs="Arial"/>
          <w:shd w:val="clear" w:color="auto" w:fill="F2F2F2" w:themeFill="background1" w:themeFillShade="F2"/>
        </w:rPr>
        <w:t xml:space="preserve"> </w:t>
      </w:r>
      <w:r w:rsidR="007A1E99" w:rsidRPr="004B766B">
        <w:rPr>
          <w:rFonts w:ascii="Arial" w:eastAsia="Times New Roman" w:hAnsi="Arial" w:cs="Arial"/>
          <w:shd w:val="clear" w:color="auto" w:fill="F2F2F2" w:themeFill="background1" w:themeFillShade="F2"/>
        </w:rPr>
        <w:t>BSCI Code of Conduct</w:t>
      </w:r>
    </w:p>
    <w:p w14:paraId="2433C7B5" w14:textId="366A97D3" w:rsidR="008A5906" w:rsidRPr="004B766B" w:rsidRDefault="004B766B" w:rsidP="004B766B">
      <w:pPr>
        <w:pStyle w:val="Paragraphedeliste"/>
        <w:numPr>
          <w:ilvl w:val="0"/>
          <w:numId w:val="22"/>
        </w:numPr>
        <w:jc w:val="both"/>
        <w:rPr>
          <w:rFonts w:ascii="Arial" w:eastAsia="Times New Roman" w:hAnsi="Arial" w:cs="Arial"/>
          <w:shd w:val="clear" w:color="auto" w:fill="F2F2F2" w:themeFill="background1" w:themeFillShade="F2"/>
        </w:rPr>
      </w:pPr>
      <w:r w:rsidRPr="004B766B">
        <w:rPr>
          <w:rFonts w:ascii="Arial" w:eastAsia="Times New Roman" w:hAnsi="Arial" w:cs="Arial"/>
          <w:shd w:val="clear" w:color="auto" w:fill="F2F2F2" w:themeFill="background1" w:themeFillShade="F2"/>
        </w:rPr>
        <w:t>t</w:t>
      </w:r>
      <w:r w:rsidR="008A5906" w:rsidRPr="004B766B">
        <w:rPr>
          <w:rFonts w:ascii="Arial" w:eastAsia="Times New Roman" w:hAnsi="Arial" w:cs="Arial"/>
          <w:shd w:val="clear" w:color="auto" w:fill="F2F2F2" w:themeFill="background1" w:themeFillShade="F2"/>
        </w:rPr>
        <w:t xml:space="preserve">emplate contracts for </w:t>
      </w:r>
      <w:r w:rsidR="006E1770">
        <w:rPr>
          <w:rFonts w:ascii="Arial" w:eastAsia="Times New Roman" w:hAnsi="Arial" w:cs="Arial"/>
          <w:shd w:val="clear" w:color="auto" w:fill="F2F2F2" w:themeFill="background1" w:themeFillShade="F2"/>
        </w:rPr>
        <w:t>business partners</w:t>
      </w:r>
      <w:r w:rsidR="007A1E99" w:rsidRPr="004B766B">
        <w:rPr>
          <w:rFonts w:ascii="Arial" w:eastAsia="Times New Roman" w:hAnsi="Arial" w:cs="Arial"/>
          <w:shd w:val="clear" w:color="auto" w:fill="F2F2F2" w:themeFill="background1" w:themeFillShade="F2"/>
        </w:rPr>
        <w:t xml:space="preserve"> integrating the </w:t>
      </w:r>
      <w:proofErr w:type="spellStart"/>
      <w:r>
        <w:rPr>
          <w:rFonts w:ascii="Arial" w:eastAsia="Times New Roman" w:hAnsi="Arial" w:cs="Arial"/>
          <w:shd w:val="clear" w:color="auto" w:fill="F2F2F2" w:themeFill="background1" w:themeFillShade="F2"/>
        </w:rPr>
        <w:t>amfori</w:t>
      </w:r>
      <w:proofErr w:type="spellEnd"/>
      <w:r>
        <w:rPr>
          <w:rFonts w:ascii="Arial" w:eastAsia="Times New Roman" w:hAnsi="Arial" w:cs="Arial"/>
          <w:shd w:val="clear" w:color="auto" w:fill="F2F2F2" w:themeFill="background1" w:themeFillShade="F2"/>
        </w:rPr>
        <w:t xml:space="preserve"> </w:t>
      </w:r>
      <w:r w:rsidR="007A1E99" w:rsidRPr="004B766B">
        <w:rPr>
          <w:rFonts w:ascii="Arial" w:eastAsia="Times New Roman" w:hAnsi="Arial" w:cs="Arial"/>
          <w:shd w:val="clear" w:color="auto" w:fill="F2F2F2" w:themeFill="background1" w:themeFillShade="F2"/>
        </w:rPr>
        <w:t>BSCI Code of Conduct</w:t>
      </w:r>
    </w:p>
    <w:p w14:paraId="1CEAB9B5" w14:textId="21B8A9BC" w:rsidR="00EF75BB" w:rsidRPr="004B766B" w:rsidRDefault="004B766B" w:rsidP="004B766B">
      <w:pPr>
        <w:pStyle w:val="Paragraphedeliste"/>
        <w:numPr>
          <w:ilvl w:val="0"/>
          <w:numId w:val="22"/>
        </w:numPr>
        <w:jc w:val="both"/>
        <w:rPr>
          <w:rFonts w:ascii="Arial" w:hAnsi="Arial" w:cs="Arial"/>
        </w:rPr>
      </w:pPr>
      <w:r w:rsidRPr="004B766B">
        <w:rPr>
          <w:rFonts w:ascii="Arial" w:eastAsia="Times New Roman" w:hAnsi="Arial" w:cs="Arial"/>
          <w:shd w:val="clear" w:color="auto" w:fill="F2F2F2" w:themeFill="background1" w:themeFillShade="F2"/>
        </w:rPr>
        <w:t>e</w:t>
      </w:r>
      <w:r w:rsidR="008A5906" w:rsidRPr="004B766B">
        <w:rPr>
          <w:rFonts w:ascii="Arial" w:eastAsia="Times New Roman" w:hAnsi="Arial" w:cs="Arial"/>
          <w:shd w:val="clear" w:color="auto" w:fill="F2F2F2" w:themeFill="background1" w:themeFillShade="F2"/>
        </w:rPr>
        <w:t>mployment contracts]</w:t>
      </w:r>
      <w:r w:rsidR="00EF75BB" w:rsidRPr="004B766B">
        <w:rPr>
          <w:rFonts w:ascii="Arial" w:hAnsi="Arial" w:cs="Arial"/>
        </w:rPr>
        <w:br w:type="page"/>
      </w:r>
    </w:p>
    <w:p w14:paraId="6D345157" w14:textId="4FAC4F30" w:rsidR="0039751E" w:rsidRPr="00816BD9" w:rsidRDefault="000209B8" w:rsidP="007800D6">
      <w:pPr>
        <w:pStyle w:val="Titre1"/>
        <w:spacing w:after="120"/>
        <w:rPr>
          <w:rFonts w:ascii="Arial" w:hAnsi="Arial" w:cs="Arial"/>
          <w:color w:val="404040" w:themeColor="text1" w:themeTint="BF"/>
        </w:rPr>
      </w:pPr>
      <w:bookmarkStart w:id="4" w:name="_Toc144898370"/>
      <w:r w:rsidRPr="00816BD9">
        <w:rPr>
          <w:rFonts w:ascii="Arial" w:hAnsi="Arial" w:cs="Arial"/>
          <w:color w:val="404040" w:themeColor="text1" w:themeTint="BF"/>
        </w:rPr>
        <w:lastRenderedPageBreak/>
        <w:t xml:space="preserve">Due </w:t>
      </w:r>
      <w:r w:rsidR="005B4526">
        <w:rPr>
          <w:rFonts w:ascii="Arial" w:hAnsi="Arial" w:cs="Arial"/>
          <w:color w:val="404040" w:themeColor="text1" w:themeTint="BF"/>
        </w:rPr>
        <w:t>D</w:t>
      </w:r>
      <w:r w:rsidRPr="00816BD9">
        <w:rPr>
          <w:rFonts w:ascii="Arial" w:hAnsi="Arial" w:cs="Arial"/>
          <w:color w:val="404040" w:themeColor="text1" w:themeTint="BF"/>
        </w:rPr>
        <w:t xml:space="preserve">iligence and </w:t>
      </w:r>
      <w:r w:rsidR="005B4526">
        <w:rPr>
          <w:rFonts w:ascii="Arial" w:hAnsi="Arial" w:cs="Arial"/>
          <w:color w:val="404040" w:themeColor="text1" w:themeTint="BF"/>
        </w:rPr>
        <w:t>R</w:t>
      </w:r>
      <w:r w:rsidRPr="00816BD9">
        <w:rPr>
          <w:rFonts w:ascii="Arial" w:hAnsi="Arial" w:cs="Arial"/>
          <w:color w:val="404040" w:themeColor="text1" w:themeTint="BF"/>
        </w:rPr>
        <w:t xml:space="preserve">emediation in </w:t>
      </w:r>
      <w:r w:rsidR="007A2683">
        <w:rPr>
          <w:rFonts w:ascii="Arial" w:hAnsi="Arial" w:cs="Arial"/>
          <w:color w:val="404040" w:themeColor="text1" w:themeTint="BF"/>
        </w:rPr>
        <w:t>O</w:t>
      </w:r>
      <w:r w:rsidRPr="00816BD9">
        <w:rPr>
          <w:rFonts w:ascii="Arial" w:hAnsi="Arial" w:cs="Arial"/>
          <w:color w:val="404040" w:themeColor="text1" w:themeTint="BF"/>
        </w:rPr>
        <w:t xml:space="preserve">ur </w:t>
      </w:r>
      <w:r w:rsidR="007A2683">
        <w:rPr>
          <w:rFonts w:ascii="Arial" w:hAnsi="Arial" w:cs="Arial"/>
          <w:color w:val="404040" w:themeColor="text1" w:themeTint="BF"/>
        </w:rPr>
        <w:t>O</w:t>
      </w:r>
      <w:r w:rsidRPr="00816BD9">
        <w:rPr>
          <w:rFonts w:ascii="Arial" w:hAnsi="Arial" w:cs="Arial"/>
          <w:color w:val="404040" w:themeColor="text1" w:themeTint="BF"/>
        </w:rPr>
        <w:t xml:space="preserve">wn </w:t>
      </w:r>
      <w:r w:rsidR="005B4526">
        <w:rPr>
          <w:rFonts w:ascii="Arial" w:hAnsi="Arial" w:cs="Arial"/>
          <w:color w:val="404040" w:themeColor="text1" w:themeTint="BF"/>
        </w:rPr>
        <w:t>B</w:t>
      </w:r>
      <w:r w:rsidRPr="00816BD9">
        <w:rPr>
          <w:rFonts w:ascii="Arial" w:hAnsi="Arial" w:cs="Arial"/>
          <w:color w:val="404040" w:themeColor="text1" w:themeTint="BF"/>
        </w:rPr>
        <w:t xml:space="preserve">usiness and </w:t>
      </w:r>
      <w:r w:rsidR="005B4526">
        <w:rPr>
          <w:rFonts w:ascii="Arial" w:hAnsi="Arial" w:cs="Arial"/>
          <w:color w:val="404040" w:themeColor="text1" w:themeTint="BF"/>
        </w:rPr>
        <w:t>S</w:t>
      </w:r>
      <w:r w:rsidRPr="00816BD9">
        <w:rPr>
          <w:rFonts w:ascii="Arial" w:hAnsi="Arial" w:cs="Arial"/>
          <w:color w:val="404040" w:themeColor="text1" w:themeTint="BF"/>
        </w:rPr>
        <w:t xml:space="preserve">upply </w:t>
      </w:r>
      <w:r w:rsidR="005B4526">
        <w:rPr>
          <w:rFonts w:ascii="Arial" w:hAnsi="Arial" w:cs="Arial"/>
          <w:color w:val="404040" w:themeColor="text1" w:themeTint="BF"/>
        </w:rPr>
        <w:t>C</w:t>
      </w:r>
      <w:r w:rsidRPr="00816BD9">
        <w:rPr>
          <w:rFonts w:ascii="Arial" w:hAnsi="Arial" w:cs="Arial"/>
          <w:color w:val="404040" w:themeColor="text1" w:themeTint="BF"/>
        </w:rPr>
        <w:t>hains</w:t>
      </w:r>
      <w:bookmarkEnd w:id="4"/>
      <w:r w:rsidRPr="00816BD9">
        <w:rPr>
          <w:rFonts w:ascii="Arial" w:hAnsi="Arial" w:cs="Arial"/>
          <w:color w:val="404040" w:themeColor="text1" w:themeTint="BF"/>
        </w:rPr>
        <w:t xml:space="preserve"> </w:t>
      </w:r>
    </w:p>
    <w:p w14:paraId="11AF1C2E" w14:textId="5C81B911" w:rsidR="000209B8" w:rsidRPr="00117DB7" w:rsidRDefault="000209B8" w:rsidP="000209B8">
      <w:pPr>
        <w:jc w:val="both"/>
        <w:rPr>
          <w:rFonts w:ascii="Arial" w:hAnsi="Arial" w:cs="Arial"/>
        </w:rPr>
      </w:pPr>
      <w:r w:rsidRPr="00117DB7">
        <w:rPr>
          <w:rFonts w:ascii="Arial" w:hAnsi="Arial" w:cs="Arial"/>
          <w:b/>
        </w:rPr>
        <w:t>[</w:t>
      </w:r>
      <w:r w:rsidR="002629E9" w:rsidRPr="00117DB7">
        <w:rPr>
          <w:rFonts w:ascii="Arial" w:hAnsi="Arial" w:cs="Arial"/>
          <w:b/>
          <w:shd w:val="clear" w:color="auto" w:fill="F2F2F2" w:themeFill="background1" w:themeFillShade="F2"/>
        </w:rPr>
        <w:t>Organisation</w:t>
      </w:r>
      <w:r w:rsidRPr="00117DB7">
        <w:rPr>
          <w:rFonts w:ascii="Arial" w:hAnsi="Arial" w:cs="Arial"/>
          <w:b/>
          <w:shd w:val="clear" w:color="auto" w:fill="F2F2F2" w:themeFill="background1" w:themeFillShade="F2"/>
        </w:rPr>
        <w:t>’s name</w:t>
      </w:r>
      <w:r w:rsidRPr="00117DB7">
        <w:rPr>
          <w:rFonts w:ascii="Arial" w:hAnsi="Arial" w:cs="Arial"/>
          <w:b/>
        </w:rPr>
        <w:t>]</w:t>
      </w:r>
      <w:r w:rsidRPr="00117DB7">
        <w:rPr>
          <w:rFonts w:ascii="Arial" w:hAnsi="Arial" w:cs="Arial"/>
        </w:rPr>
        <w:t xml:space="preserve"> commits to act diligently in (a) assessing actual and potential adverse impacts of our business against the values and principles of the </w:t>
      </w:r>
      <w:proofErr w:type="spellStart"/>
      <w:r w:rsidR="0053262C" w:rsidRPr="00117DB7">
        <w:rPr>
          <w:rFonts w:ascii="Arial" w:hAnsi="Arial" w:cs="Arial"/>
        </w:rPr>
        <w:t>amfori</w:t>
      </w:r>
      <w:proofErr w:type="spellEnd"/>
      <w:r w:rsidR="0053262C" w:rsidRPr="00117DB7">
        <w:rPr>
          <w:rFonts w:ascii="Arial" w:hAnsi="Arial" w:cs="Arial"/>
        </w:rPr>
        <w:t xml:space="preserve"> </w:t>
      </w:r>
      <w:r w:rsidRPr="00117DB7">
        <w:rPr>
          <w:rFonts w:ascii="Arial" w:hAnsi="Arial" w:cs="Arial"/>
        </w:rPr>
        <w:t xml:space="preserve">BSCI Code of Conduct; (b) identifying </w:t>
      </w:r>
      <w:r w:rsidR="00DB27CC" w:rsidRPr="00117DB7">
        <w:rPr>
          <w:rFonts w:ascii="Arial" w:hAnsi="Arial" w:cs="Arial"/>
        </w:rPr>
        <w:t>in our business and our</w:t>
      </w:r>
      <w:r w:rsidRPr="00117DB7">
        <w:rPr>
          <w:rFonts w:ascii="Arial" w:hAnsi="Arial" w:cs="Arial"/>
        </w:rPr>
        <w:t xml:space="preserve"> supply chain</w:t>
      </w:r>
      <w:r w:rsidR="00DB27CC" w:rsidRPr="00117DB7">
        <w:rPr>
          <w:rFonts w:ascii="Arial" w:hAnsi="Arial" w:cs="Arial"/>
        </w:rPr>
        <w:t>s</w:t>
      </w:r>
      <w:r w:rsidRPr="00117DB7">
        <w:rPr>
          <w:rFonts w:ascii="Arial" w:hAnsi="Arial" w:cs="Arial"/>
        </w:rPr>
        <w:t xml:space="preserve"> where the most significant risks for these adverse impacts may occur and (c) acting upon them with the aim of preventing and/or addressing them in line with the </w:t>
      </w:r>
      <w:proofErr w:type="spellStart"/>
      <w:r w:rsidR="0039751E">
        <w:rPr>
          <w:rFonts w:ascii="Arial" w:hAnsi="Arial" w:cs="Arial"/>
        </w:rPr>
        <w:t>amfori</w:t>
      </w:r>
      <w:proofErr w:type="spellEnd"/>
      <w:r w:rsidR="0039751E">
        <w:rPr>
          <w:rFonts w:ascii="Arial" w:hAnsi="Arial" w:cs="Arial"/>
        </w:rPr>
        <w:t xml:space="preserve"> </w:t>
      </w:r>
      <w:r w:rsidRPr="00117DB7">
        <w:rPr>
          <w:rFonts w:ascii="Arial" w:hAnsi="Arial" w:cs="Arial"/>
        </w:rPr>
        <w:t xml:space="preserve">BSCI Code of Conduct. </w:t>
      </w:r>
    </w:p>
    <w:p w14:paraId="69F8B77F" w14:textId="77A59B9C" w:rsidR="00EF75BB" w:rsidRPr="00117DB7" w:rsidRDefault="000209B8" w:rsidP="0053262C">
      <w:pPr>
        <w:jc w:val="both"/>
        <w:rPr>
          <w:rFonts w:ascii="Arial" w:hAnsi="Arial" w:cs="Arial"/>
        </w:rPr>
      </w:pPr>
      <w:r w:rsidRPr="00117DB7">
        <w:rPr>
          <w:rFonts w:ascii="Arial" w:hAnsi="Arial" w:cs="Arial"/>
        </w:rPr>
        <w:t>In this context, we have undertaken the following due diligence steps</w:t>
      </w:r>
      <w:r w:rsidR="0039751E">
        <w:rPr>
          <w:rFonts w:ascii="Arial" w:hAnsi="Arial" w:cs="Arial"/>
        </w:rPr>
        <w:t>.</w:t>
      </w:r>
    </w:p>
    <w:p w14:paraId="73614E9D" w14:textId="40869A68" w:rsidR="007F069F" w:rsidRPr="00117DB7" w:rsidRDefault="007F069F" w:rsidP="007F069F">
      <w:pPr>
        <w:jc w:val="both"/>
        <w:rPr>
          <w:rFonts w:ascii="Arial" w:hAnsi="Arial" w:cs="Arial"/>
          <w:b/>
        </w:rPr>
      </w:pPr>
      <w:r w:rsidRPr="00117DB7">
        <w:rPr>
          <w:rFonts w:ascii="Arial" w:hAnsi="Arial" w:cs="Arial"/>
          <w:b/>
        </w:rPr>
        <w:t xml:space="preserve">Assessment of </w:t>
      </w:r>
      <w:r w:rsidR="002743B3" w:rsidRPr="00117DB7">
        <w:rPr>
          <w:rFonts w:ascii="Arial" w:hAnsi="Arial" w:cs="Arial"/>
          <w:b/>
        </w:rPr>
        <w:t>m</w:t>
      </w:r>
      <w:r w:rsidRPr="00117DB7">
        <w:rPr>
          <w:rFonts w:ascii="Arial" w:hAnsi="Arial" w:cs="Arial"/>
          <w:b/>
        </w:rPr>
        <w:t xml:space="preserve">odern </w:t>
      </w:r>
      <w:r w:rsidR="002743B3" w:rsidRPr="00117DB7">
        <w:rPr>
          <w:rFonts w:ascii="Arial" w:hAnsi="Arial" w:cs="Arial"/>
          <w:b/>
        </w:rPr>
        <w:t>s</w:t>
      </w:r>
      <w:r w:rsidRPr="00117DB7">
        <w:rPr>
          <w:rFonts w:ascii="Arial" w:hAnsi="Arial" w:cs="Arial"/>
          <w:b/>
        </w:rPr>
        <w:t xml:space="preserve">lavery risk within our business </w:t>
      </w:r>
    </w:p>
    <w:p w14:paraId="6C319926" w14:textId="50C9AC82" w:rsidR="009B5DAA" w:rsidRPr="00117DB7" w:rsidRDefault="003938D3" w:rsidP="00D2410A">
      <w:pPr>
        <w:jc w:val="both"/>
        <w:rPr>
          <w:rFonts w:ascii="Arial" w:hAnsi="Arial" w:cs="Arial"/>
          <w:bCs/>
        </w:rPr>
      </w:pPr>
      <w:r w:rsidRPr="00117DB7">
        <w:rPr>
          <w:rFonts w:ascii="Arial" w:hAnsi="Arial" w:cs="Arial"/>
          <w:bCs/>
        </w:rPr>
        <w:t>Although the risk of modern slavery in our business is low, we have assessed the following areas for risk</w:t>
      </w:r>
      <w:r w:rsidR="0014546E" w:rsidRPr="00117DB7">
        <w:rPr>
          <w:rFonts w:ascii="Arial" w:hAnsi="Arial" w:cs="Arial"/>
          <w:bCs/>
        </w:rPr>
        <w:t>:</w:t>
      </w:r>
    </w:p>
    <w:p w14:paraId="7055B5CA" w14:textId="7BEFD47E" w:rsidR="00F549B4" w:rsidRPr="0039751E" w:rsidRDefault="00F549B4" w:rsidP="00D2410A">
      <w:pPr>
        <w:jc w:val="both"/>
        <w:rPr>
          <w:rFonts w:ascii="Arial" w:eastAsia="Times New Roman" w:hAnsi="Arial" w:cs="Arial"/>
          <w:shd w:val="clear" w:color="auto" w:fill="F2F2F2" w:themeFill="background1" w:themeFillShade="F2"/>
        </w:rPr>
      </w:pPr>
      <w:r w:rsidRPr="00117DB7">
        <w:rPr>
          <w:rFonts w:ascii="Arial" w:hAnsi="Arial" w:cs="Arial"/>
          <w:bCs/>
        </w:rPr>
        <w:t>[</w:t>
      </w:r>
      <w:r w:rsidRPr="0039751E">
        <w:rPr>
          <w:rFonts w:ascii="Arial" w:eastAsia="Times New Roman" w:hAnsi="Arial" w:cs="Arial"/>
          <w:shd w:val="clear" w:color="auto" w:fill="F2F2F2" w:themeFill="background1" w:themeFillShade="F2"/>
        </w:rPr>
        <w:t>Delete / add as appropriate to these points below. Describe how they were risk-assessed and the outcome</w:t>
      </w:r>
      <w:r w:rsidR="00741FA4" w:rsidRPr="0039751E">
        <w:rPr>
          <w:rFonts w:ascii="Arial" w:eastAsia="Times New Roman" w:hAnsi="Arial" w:cs="Arial"/>
          <w:shd w:val="clear" w:color="auto" w:fill="F2F2F2" w:themeFill="background1" w:themeFillShade="F2"/>
        </w:rPr>
        <w:t>:</w:t>
      </w:r>
    </w:p>
    <w:p w14:paraId="03B673E7" w14:textId="12778AB8" w:rsidR="003938D3" w:rsidRPr="0039751E" w:rsidRDefault="002F0329" w:rsidP="0039751E">
      <w:pPr>
        <w:pStyle w:val="Paragraphedeliste"/>
        <w:numPr>
          <w:ilvl w:val="0"/>
          <w:numId w:val="23"/>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u</w:t>
      </w:r>
      <w:r w:rsidR="00CE3AA9" w:rsidRPr="0039751E">
        <w:rPr>
          <w:rFonts w:ascii="Arial" w:eastAsia="Times New Roman" w:hAnsi="Arial" w:cs="Arial"/>
          <w:shd w:val="clear" w:color="auto" w:fill="F2F2F2" w:themeFill="background1" w:themeFillShade="F2"/>
        </w:rPr>
        <w:t>se of recruitment agents</w:t>
      </w:r>
    </w:p>
    <w:p w14:paraId="329ED62E" w14:textId="297A27DC" w:rsidR="002D57F1" w:rsidRPr="0039751E" w:rsidRDefault="002F0329" w:rsidP="0039751E">
      <w:pPr>
        <w:pStyle w:val="Paragraphedeliste"/>
        <w:numPr>
          <w:ilvl w:val="0"/>
          <w:numId w:val="23"/>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o</w:t>
      </w:r>
      <w:r w:rsidR="002D57F1" w:rsidRPr="0039751E">
        <w:rPr>
          <w:rFonts w:ascii="Arial" w:eastAsia="Times New Roman" w:hAnsi="Arial" w:cs="Arial"/>
          <w:shd w:val="clear" w:color="auto" w:fill="F2F2F2" w:themeFill="background1" w:themeFillShade="F2"/>
        </w:rPr>
        <w:t xml:space="preserve">utsourced functions </w:t>
      </w:r>
      <w:r w:rsidR="0029221B" w:rsidRPr="0039751E">
        <w:rPr>
          <w:rFonts w:ascii="Arial" w:eastAsia="Times New Roman" w:hAnsi="Arial" w:cs="Arial"/>
          <w:shd w:val="clear" w:color="auto" w:fill="F2F2F2" w:themeFill="background1" w:themeFillShade="F2"/>
        </w:rPr>
        <w:t>for logistics / IT / property management</w:t>
      </w:r>
    </w:p>
    <w:p w14:paraId="0B625F53" w14:textId="1E77AE4F" w:rsidR="00F549B4" w:rsidRPr="0039751E" w:rsidRDefault="002F0329" w:rsidP="0039751E">
      <w:pPr>
        <w:pStyle w:val="Paragraphedeliste"/>
        <w:numPr>
          <w:ilvl w:val="0"/>
          <w:numId w:val="23"/>
        </w:numPr>
        <w:jc w:val="both"/>
        <w:rPr>
          <w:rFonts w:ascii="Arial" w:eastAsia="Times New Roman" w:hAnsi="Arial" w:cs="Arial"/>
          <w:shd w:val="clear" w:color="auto" w:fill="F2F2F2" w:themeFill="background1" w:themeFillShade="F2"/>
        </w:rPr>
      </w:pPr>
      <w:r>
        <w:rPr>
          <w:rFonts w:ascii="Arial" w:eastAsia="Times New Roman" w:hAnsi="Arial" w:cs="Arial"/>
          <w:shd w:val="clear" w:color="auto" w:fill="F2F2F2" w:themeFill="background1" w:themeFillShade="F2"/>
        </w:rPr>
        <w:t>f</w:t>
      </w:r>
      <w:r w:rsidR="00CE3AA9" w:rsidRPr="0039751E">
        <w:rPr>
          <w:rFonts w:ascii="Arial" w:eastAsia="Times New Roman" w:hAnsi="Arial" w:cs="Arial"/>
          <w:shd w:val="clear" w:color="auto" w:fill="F2F2F2" w:themeFill="background1" w:themeFillShade="F2"/>
        </w:rPr>
        <w:t xml:space="preserve">oreign migrants including any on work visa </w:t>
      </w:r>
      <w:proofErr w:type="gramStart"/>
      <w:r w:rsidR="00CE3AA9" w:rsidRPr="0039751E">
        <w:rPr>
          <w:rFonts w:ascii="Arial" w:eastAsia="Times New Roman" w:hAnsi="Arial" w:cs="Arial"/>
          <w:shd w:val="clear" w:color="auto" w:fill="F2F2F2" w:themeFill="background1" w:themeFillShade="F2"/>
        </w:rPr>
        <w:t>schemes</w:t>
      </w:r>
      <w:proofErr w:type="gramEnd"/>
    </w:p>
    <w:p w14:paraId="72B5D5FF" w14:textId="353CDE1A" w:rsidR="00CE3AA9" w:rsidRPr="0039751E" w:rsidRDefault="002F0329" w:rsidP="0039751E">
      <w:pPr>
        <w:pStyle w:val="Paragraphedeliste"/>
        <w:numPr>
          <w:ilvl w:val="0"/>
          <w:numId w:val="23"/>
        </w:numPr>
        <w:jc w:val="both"/>
        <w:rPr>
          <w:rFonts w:ascii="Arial" w:hAnsi="Arial" w:cs="Arial"/>
          <w:bCs/>
        </w:rPr>
      </w:pPr>
      <w:r>
        <w:rPr>
          <w:rFonts w:ascii="Arial" w:eastAsia="Times New Roman" w:hAnsi="Arial" w:cs="Arial"/>
          <w:shd w:val="clear" w:color="auto" w:fill="F2F2F2" w:themeFill="background1" w:themeFillShade="F2"/>
        </w:rPr>
        <w:t>l</w:t>
      </w:r>
      <w:r w:rsidR="00603A95" w:rsidRPr="0039751E">
        <w:rPr>
          <w:rFonts w:ascii="Arial" w:eastAsia="Times New Roman" w:hAnsi="Arial" w:cs="Arial"/>
          <w:shd w:val="clear" w:color="auto" w:fill="F2F2F2" w:themeFill="background1" w:themeFillShade="F2"/>
        </w:rPr>
        <w:t>ow skilled and low pay employees</w:t>
      </w:r>
      <w:r w:rsidR="00603A95" w:rsidRPr="0039751E">
        <w:rPr>
          <w:rFonts w:ascii="Arial" w:hAnsi="Arial" w:cs="Arial"/>
          <w:bCs/>
        </w:rPr>
        <w:t>]</w:t>
      </w:r>
    </w:p>
    <w:p w14:paraId="59A7C39C" w14:textId="074B2B0C" w:rsidR="00D2410A" w:rsidRPr="00117DB7" w:rsidRDefault="00D2410A" w:rsidP="00D2410A">
      <w:pPr>
        <w:jc w:val="both"/>
        <w:rPr>
          <w:rFonts w:ascii="Arial" w:hAnsi="Arial" w:cs="Arial"/>
          <w:b/>
        </w:rPr>
      </w:pPr>
      <w:r w:rsidRPr="00117DB7">
        <w:rPr>
          <w:rFonts w:ascii="Arial" w:hAnsi="Arial" w:cs="Arial"/>
          <w:b/>
        </w:rPr>
        <w:t xml:space="preserve">Assessment of </w:t>
      </w:r>
      <w:r w:rsidR="002743B3" w:rsidRPr="00117DB7">
        <w:rPr>
          <w:rFonts w:ascii="Arial" w:hAnsi="Arial" w:cs="Arial"/>
          <w:b/>
        </w:rPr>
        <w:t>m</w:t>
      </w:r>
      <w:r w:rsidRPr="00117DB7">
        <w:rPr>
          <w:rFonts w:ascii="Arial" w:hAnsi="Arial" w:cs="Arial"/>
          <w:b/>
        </w:rPr>
        <w:t xml:space="preserve">odern </w:t>
      </w:r>
      <w:r w:rsidR="002743B3" w:rsidRPr="00117DB7">
        <w:rPr>
          <w:rFonts w:ascii="Arial" w:hAnsi="Arial" w:cs="Arial"/>
          <w:b/>
        </w:rPr>
        <w:t>s</w:t>
      </w:r>
      <w:r w:rsidRPr="00117DB7">
        <w:rPr>
          <w:rFonts w:ascii="Arial" w:hAnsi="Arial" w:cs="Arial"/>
          <w:b/>
        </w:rPr>
        <w:t>lavery risk within our supply chain</w:t>
      </w:r>
    </w:p>
    <w:p w14:paraId="7184FFF2" w14:textId="04BBA71C" w:rsidR="00934FD5" w:rsidRPr="00117DB7" w:rsidRDefault="007F069F" w:rsidP="00934FD5">
      <w:pPr>
        <w:jc w:val="both"/>
        <w:rPr>
          <w:rFonts w:ascii="Arial" w:hAnsi="Arial" w:cs="Arial"/>
        </w:rPr>
      </w:pPr>
      <w:r w:rsidRPr="002F0329">
        <w:rPr>
          <w:rFonts w:ascii="Arial" w:hAnsi="Arial" w:cs="Arial"/>
          <w:b/>
          <w:shd w:val="clear" w:color="auto" w:fill="F2F2F2" w:themeFill="background1" w:themeFillShade="F2"/>
        </w:rPr>
        <w:t xml:space="preserve">[Organisation’s name] </w:t>
      </w:r>
      <w:r w:rsidRPr="00117DB7">
        <w:rPr>
          <w:rFonts w:ascii="Arial" w:hAnsi="Arial" w:cs="Arial"/>
        </w:rPr>
        <w:t xml:space="preserve">has </w:t>
      </w:r>
      <w:r w:rsidR="00934FD5" w:rsidRPr="00117DB7">
        <w:rPr>
          <w:rFonts w:ascii="Arial" w:hAnsi="Arial" w:cs="Arial"/>
          <w:color w:val="000000" w:themeColor="text1"/>
        </w:rPr>
        <w:t xml:space="preserve">evaluated where in our supply chain the most significant risks are by using </w:t>
      </w:r>
      <w:r w:rsidR="00A32696">
        <w:rPr>
          <w:rFonts w:ascii="Arial" w:hAnsi="Arial" w:cs="Arial"/>
          <w:color w:val="000000" w:themeColor="text1"/>
        </w:rPr>
        <w:t xml:space="preserve">the </w:t>
      </w:r>
      <w:proofErr w:type="spellStart"/>
      <w:r w:rsidR="00934FD5" w:rsidRPr="00117DB7">
        <w:rPr>
          <w:rFonts w:ascii="Arial" w:hAnsi="Arial" w:cs="Arial"/>
          <w:color w:val="000000" w:themeColor="text1"/>
        </w:rPr>
        <w:t>amfori</w:t>
      </w:r>
      <w:proofErr w:type="spellEnd"/>
      <w:r w:rsidR="00934FD5" w:rsidRPr="00117DB7">
        <w:rPr>
          <w:rFonts w:ascii="Arial" w:hAnsi="Arial" w:cs="Arial"/>
          <w:color w:val="000000" w:themeColor="text1"/>
        </w:rPr>
        <w:t xml:space="preserve"> ESG </w:t>
      </w:r>
      <w:r w:rsidR="00E543E5" w:rsidRPr="00117DB7">
        <w:rPr>
          <w:rFonts w:ascii="Arial" w:hAnsi="Arial" w:cs="Arial"/>
          <w:color w:val="000000" w:themeColor="text1"/>
        </w:rPr>
        <w:t xml:space="preserve">Risk </w:t>
      </w:r>
      <w:r w:rsidR="00A32696">
        <w:rPr>
          <w:rFonts w:ascii="Arial" w:hAnsi="Arial" w:cs="Arial"/>
          <w:color w:val="000000" w:themeColor="text1"/>
        </w:rPr>
        <w:t>Compass</w:t>
      </w:r>
      <w:r w:rsidR="00741FA4" w:rsidRPr="00117DB7">
        <w:rPr>
          <w:rFonts w:ascii="Arial" w:hAnsi="Arial" w:cs="Arial"/>
          <w:color w:val="000000" w:themeColor="text1"/>
        </w:rPr>
        <w:t xml:space="preserve">, as well as </w:t>
      </w:r>
      <w:r w:rsidR="00FF00E0" w:rsidRPr="00117DB7">
        <w:rPr>
          <w:rFonts w:ascii="Arial" w:hAnsi="Arial" w:cs="Arial"/>
          <w:color w:val="000000" w:themeColor="text1"/>
        </w:rPr>
        <w:t>[</w:t>
      </w:r>
      <w:r w:rsidR="00FF00E0" w:rsidRPr="002F0329">
        <w:rPr>
          <w:rFonts w:ascii="Arial" w:eastAsia="Times New Roman" w:hAnsi="Arial" w:cs="Arial"/>
          <w:shd w:val="clear" w:color="auto" w:fill="F2F2F2" w:themeFill="background1" w:themeFillShade="F2"/>
        </w:rPr>
        <w:t>suggested other sources</w:t>
      </w:r>
      <w:r w:rsidR="00AA0703" w:rsidRPr="002F0329">
        <w:rPr>
          <w:rFonts w:ascii="Arial" w:eastAsia="Times New Roman" w:hAnsi="Arial" w:cs="Arial"/>
          <w:shd w:val="clear" w:color="auto" w:fill="F2F2F2" w:themeFill="background1" w:themeFillShade="F2"/>
        </w:rPr>
        <w:t>, such as</w:t>
      </w:r>
      <w:r w:rsidR="00732DF0" w:rsidRPr="002F0329">
        <w:rPr>
          <w:rFonts w:ascii="Arial" w:eastAsia="Times New Roman" w:hAnsi="Arial" w:cs="Arial"/>
          <w:shd w:val="clear" w:color="auto" w:fill="F2F2F2" w:themeFill="background1" w:themeFillShade="F2"/>
        </w:rPr>
        <w:t xml:space="preserve"> </w:t>
      </w:r>
      <w:r w:rsidR="00137D7A" w:rsidRPr="002F0329">
        <w:rPr>
          <w:rFonts w:ascii="Arial" w:eastAsia="Times New Roman" w:hAnsi="Arial" w:cs="Arial"/>
          <w:shd w:val="clear" w:color="auto" w:fill="F2F2F2" w:themeFill="background1" w:themeFillShade="F2"/>
        </w:rPr>
        <w:t xml:space="preserve">information from </w:t>
      </w:r>
      <w:r w:rsidR="0017278F" w:rsidRPr="002F0329">
        <w:rPr>
          <w:rFonts w:ascii="Arial" w:eastAsia="Times New Roman" w:hAnsi="Arial" w:cs="Arial"/>
          <w:shd w:val="clear" w:color="auto" w:fill="F2F2F2" w:themeFill="background1" w:themeFillShade="F2"/>
        </w:rPr>
        <w:t xml:space="preserve">previous social </w:t>
      </w:r>
      <w:r w:rsidR="00AA0703" w:rsidRPr="002F0329">
        <w:rPr>
          <w:rFonts w:ascii="Arial" w:eastAsia="Times New Roman" w:hAnsi="Arial" w:cs="Arial"/>
          <w:shd w:val="clear" w:color="auto" w:fill="F2F2F2" w:themeFill="background1" w:themeFillShade="F2"/>
        </w:rPr>
        <w:t>compliance</w:t>
      </w:r>
      <w:r w:rsidR="0017278F" w:rsidRPr="002F0329">
        <w:rPr>
          <w:rFonts w:ascii="Arial" w:eastAsia="Times New Roman" w:hAnsi="Arial" w:cs="Arial"/>
          <w:shd w:val="clear" w:color="auto" w:fill="F2F2F2" w:themeFill="background1" w:themeFillShade="F2"/>
        </w:rPr>
        <w:t xml:space="preserve"> audits and self-assessment questionnaires,</w:t>
      </w:r>
      <w:r w:rsidR="00AA0703" w:rsidRPr="002F0329">
        <w:rPr>
          <w:rFonts w:ascii="Arial" w:eastAsia="Times New Roman" w:hAnsi="Arial" w:cs="Arial"/>
          <w:shd w:val="clear" w:color="auto" w:fill="F2F2F2" w:themeFill="background1" w:themeFillShade="F2"/>
        </w:rPr>
        <w:t xml:space="preserve"> observations from </w:t>
      </w:r>
      <w:r w:rsidR="006E1770">
        <w:rPr>
          <w:rFonts w:ascii="Arial" w:eastAsia="Times New Roman" w:hAnsi="Arial" w:cs="Arial"/>
          <w:shd w:val="clear" w:color="auto" w:fill="F2F2F2" w:themeFill="background1" w:themeFillShade="F2"/>
        </w:rPr>
        <w:t>production</w:t>
      </w:r>
      <w:r w:rsidR="0084398A" w:rsidRPr="002F0329">
        <w:rPr>
          <w:rFonts w:ascii="Arial" w:eastAsia="Times New Roman" w:hAnsi="Arial" w:cs="Arial"/>
          <w:shd w:val="clear" w:color="auto" w:fill="F2F2F2" w:themeFill="background1" w:themeFillShade="F2"/>
        </w:rPr>
        <w:t xml:space="preserve"> site visits</w:t>
      </w:r>
      <w:r w:rsidR="008B0A31" w:rsidRPr="002F0329">
        <w:rPr>
          <w:rFonts w:ascii="Arial" w:eastAsia="Times New Roman" w:hAnsi="Arial" w:cs="Arial"/>
          <w:shd w:val="clear" w:color="auto" w:fill="F2F2F2" w:themeFill="background1" w:themeFillShade="F2"/>
        </w:rPr>
        <w:t xml:space="preserve">, </w:t>
      </w:r>
      <w:r w:rsidR="0080436B" w:rsidRPr="002F0329">
        <w:rPr>
          <w:rFonts w:ascii="Arial" w:eastAsia="Times New Roman" w:hAnsi="Arial" w:cs="Arial"/>
          <w:shd w:val="clear" w:color="auto" w:fill="F2F2F2" w:themeFill="background1" w:themeFillShade="F2"/>
        </w:rPr>
        <w:t>etc.</w:t>
      </w:r>
      <w:r w:rsidR="0080436B" w:rsidRPr="00117DB7">
        <w:rPr>
          <w:rFonts w:ascii="Arial" w:hAnsi="Arial" w:cs="Arial"/>
          <w:color w:val="000000" w:themeColor="text1"/>
        </w:rPr>
        <w:t>]</w:t>
      </w:r>
      <w:r w:rsidR="002F0329">
        <w:rPr>
          <w:rFonts w:ascii="Arial" w:hAnsi="Arial" w:cs="Arial"/>
          <w:color w:val="000000" w:themeColor="text1"/>
        </w:rPr>
        <w:t>.</w:t>
      </w:r>
      <w:r w:rsidR="00466084" w:rsidRPr="00117DB7">
        <w:rPr>
          <w:rFonts w:ascii="Arial" w:hAnsi="Arial" w:cs="Arial"/>
          <w:color w:val="000000" w:themeColor="text1"/>
        </w:rPr>
        <w:t xml:space="preserve"> </w:t>
      </w:r>
      <w:r w:rsidR="00CA4C31" w:rsidRPr="00117DB7">
        <w:rPr>
          <w:rFonts w:ascii="Arial" w:hAnsi="Arial" w:cs="Arial"/>
          <w:color w:val="000000" w:themeColor="text1"/>
        </w:rPr>
        <w:t>We also have</w:t>
      </w:r>
      <w:r w:rsidR="00466084" w:rsidRPr="00117DB7">
        <w:rPr>
          <w:rFonts w:ascii="Arial" w:hAnsi="Arial" w:cs="Arial"/>
          <w:color w:val="000000" w:themeColor="text1"/>
        </w:rPr>
        <w:t xml:space="preserve"> </w:t>
      </w:r>
      <w:r w:rsidR="00CA4C31" w:rsidRPr="00117DB7">
        <w:rPr>
          <w:rFonts w:ascii="Arial" w:hAnsi="Arial" w:cs="Arial"/>
          <w:color w:val="000000" w:themeColor="text1"/>
        </w:rPr>
        <w:t>assessed</w:t>
      </w:r>
      <w:r w:rsidR="00960530" w:rsidRPr="00117DB7">
        <w:rPr>
          <w:rFonts w:ascii="Arial" w:hAnsi="Arial" w:cs="Arial"/>
          <w:color w:val="000000" w:themeColor="text1"/>
        </w:rPr>
        <w:t xml:space="preserve"> where foreign migrant workers</w:t>
      </w:r>
      <w:r w:rsidR="000104DF" w:rsidRPr="00117DB7">
        <w:rPr>
          <w:rFonts w:ascii="Arial" w:hAnsi="Arial" w:cs="Arial"/>
          <w:color w:val="000000" w:themeColor="text1"/>
        </w:rPr>
        <w:t xml:space="preserve">, subcontracting and </w:t>
      </w:r>
      <w:r w:rsidR="003A6A50" w:rsidRPr="00117DB7">
        <w:rPr>
          <w:rFonts w:ascii="Arial" w:hAnsi="Arial" w:cs="Arial"/>
          <w:color w:val="000000" w:themeColor="text1"/>
        </w:rPr>
        <w:t>recruitment agencies</w:t>
      </w:r>
      <w:r w:rsidR="007F3CF5" w:rsidRPr="00117DB7">
        <w:rPr>
          <w:rFonts w:ascii="Arial" w:hAnsi="Arial" w:cs="Arial"/>
          <w:color w:val="000000" w:themeColor="text1"/>
        </w:rPr>
        <w:t xml:space="preserve"> are present at our </w:t>
      </w:r>
      <w:r w:rsidR="006E1770">
        <w:rPr>
          <w:rFonts w:ascii="Arial" w:hAnsi="Arial" w:cs="Arial"/>
          <w:color w:val="000000" w:themeColor="text1"/>
        </w:rPr>
        <w:t>production</w:t>
      </w:r>
      <w:r w:rsidR="007F3CF5" w:rsidRPr="00117DB7">
        <w:rPr>
          <w:rFonts w:ascii="Arial" w:hAnsi="Arial" w:cs="Arial"/>
          <w:color w:val="000000" w:themeColor="text1"/>
        </w:rPr>
        <w:t xml:space="preserve"> sites.</w:t>
      </w:r>
    </w:p>
    <w:p w14:paraId="018CB3EB" w14:textId="29BCB0AC" w:rsidR="007F069F" w:rsidRPr="00117DB7" w:rsidRDefault="007F069F" w:rsidP="007F069F">
      <w:pPr>
        <w:jc w:val="both"/>
        <w:rPr>
          <w:rFonts w:ascii="Arial" w:hAnsi="Arial" w:cs="Arial"/>
        </w:rPr>
      </w:pPr>
      <w:r w:rsidRPr="00117DB7">
        <w:rPr>
          <w:rFonts w:ascii="Arial" w:hAnsi="Arial" w:cs="Arial"/>
        </w:rPr>
        <w:t>[</w:t>
      </w:r>
      <w:r w:rsidRPr="00117DB7">
        <w:rPr>
          <w:rFonts w:ascii="Arial" w:hAnsi="Arial" w:cs="Arial"/>
          <w:shd w:val="clear" w:color="auto" w:fill="F2F2F2" w:themeFill="background1" w:themeFillShade="F2"/>
        </w:rPr>
        <w:t xml:space="preserve">Describe the risk assessment process, </w:t>
      </w:r>
      <w:r w:rsidR="001116F7" w:rsidRPr="00117DB7">
        <w:rPr>
          <w:rFonts w:ascii="Arial" w:hAnsi="Arial" w:cs="Arial"/>
          <w:shd w:val="clear" w:color="auto" w:fill="F2F2F2" w:themeFill="background1" w:themeFillShade="F2"/>
        </w:rPr>
        <w:t>and the outcome</w:t>
      </w:r>
      <w:r w:rsidR="00E33A10" w:rsidRPr="00117DB7">
        <w:rPr>
          <w:rFonts w:ascii="Arial" w:hAnsi="Arial" w:cs="Arial"/>
          <w:shd w:val="clear" w:color="auto" w:fill="F2F2F2" w:themeFill="background1" w:themeFillShade="F2"/>
        </w:rPr>
        <w:t xml:space="preserve"> for the below</w:t>
      </w:r>
      <w:r w:rsidRPr="00117DB7">
        <w:rPr>
          <w:rFonts w:ascii="Arial" w:hAnsi="Arial" w:cs="Arial"/>
        </w:rPr>
        <w:t xml:space="preserve">]: </w:t>
      </w:r>
    </w:p>
    <w:p w14:paraId="0DDEDEAB" w14:textId="48EED2C3" w:rsidR="007F069F" w:rsidRPr="00117DB7" w:rsidRDefault="007F069F" w:rsidP="007F069F">
      <w:pPr>
        <w:pStyle w:val="Paragraphedeliste"/>
        <w:numPr>
          <w:ilvl w:val="0"/>
          <w:numId w:val="4"/>
        </w:numPr>
        <w:shd w:val="clear" w:color="auto" w:fill="F2F2F2" w:themeFill="background1" w:themeFillShade="F2"/>
        <w:jc w:val="both"/>
        <w:rPr>
          <w:rFonts w:ascii="Arial" w:hAnsi="Arial" w:cs="Arial"/>
        </w:rPr>
      </w:pPr>
      <w:r w:rsidRPr="00117DB7">
        <w:rPr>
          <w:rFonts w:ascii="Arial" w:hAnsi="Arial" w:cs="Arial"/>
        </w:rPr>
        <w:t>[</w:t>
      </w:r>
      <w:r w:rsidR="002F0329">
        <w:rPr>
          <w:rFonts w:ascii="Arial" w:hAnsi="Arial" w:cs="Arial"/>
        </w:rPr>
        <w:t>r</w:t>
      </w:r>
      <w:r w:rsidRPr="00117DB7">
        <w:rPr>
          <w:rFonts w:ascii="Arial" w:hAnsi="Arial" w:cs="Arial"/>
        </w:rPr>
        <w:t xml:space="preserve">egions and countries where </w:t>
      </w:r>
      <w:r w:rsidR="00CA4C31" w:rsidRPr="00117DB7">
        <w:rPr>
          <w:rFonts w:ascii="Arial" w:hAnsi="Arial" w:cs="Arial"/>
        </w:rPr>
        <w:t xml:space="preserve">the </w:t>
      </w:r>
      <w:r w:rsidRPr="00117DB7">
        <w:rPr>
          <w:rFonts w:ascii="Arial" w:hAnsi="Arial" w:cs="Arial"/>
        </w:rPr>
        <w:t xml:space="preserve">risk of </w:t>
      </w:r>
      <w:r w:rsidR="00CA4C31" w:rsidRPr="00117DB7">
        <w:rPr>
          <w:rFonts w:ascii="Arial" w:hAnsi="Arial" w:cs="Arial"/>
        </w:rPr>
        <w:t>modern slavery is high</w:t>
      </w:r>
      <w:r w:rsidRPr="00117DB7">
        <w:rPr>
          <w:rFonts w:ascii="Arial" w:hAnsi="Arial" w:cs="Arial"/>
        </w:rPr>
        <w:t xml:space="preserve">] </w:t>
      </w:r>
    </w:p>
    <w:p w14:paraId="3A11049D" w14:textId="0D1869DF" w:rsidR="007F069F" w:rsidRPr="00117DB7" w:rsidRDefault="007F069F" w:rsidP="007F069F">
      <w:pPr>
        <w:pStyle w:val="Paragraphedeliste"/>
        <w:numPr>
          <w:ilvl w:val="0"/>
          <w:numId w:val="4"/>
        </w:numPr>
        <w:shd w:val="clear" w:color="auto" w:fill="F2F2F2" w:themeFill="background1" w:themeFillShade="F2"/>
        <w:jc w:val="both"/>
        <w:rPr>
          <w:rFonts w:ascii="Arial" w:hAnsi="Arial" w:cs="Arial"/>
        </w:rPr>
      </w:pPr>
      <w:r w:rsidRPr="00117DB7">
        <w:rPr>
          <w:rFonts w:ascii="Arial" w:hAnsi="Arial" w:cs="Arial"/>
        </w:rPr>
        <w:t>[</w:t>
      </w:r>
      <w:r w:rsidR="002F0329">
        <w:rPr>
          <w:rFonts w:ascii="Arial" w:hAnsi="Arial" w:cs="Arial"/>
        </w:rPr>
        <w:t>s</w:t>
      </w:r>
      <w:r w:rsidRPr="00117DB7">
        <w:rPr>
          <w:rFonts w:ascii="Arial" w:hAnsi="Arial" w:cs="Arial"/>
        </w:rPr>
        <w:t>ector</w:t>
      </w:r>
      <w:r w:rsidR="007A2CE1" w:rsidRPr="00117DB7">
        <w:rPr>
          <w:rFonts w:ascii="Arial" w:hAnsi="Arial" w:cs="Arial"/>
        </w:rPr>
        <w:t>s</w:t>
      </w:r>
      <w:r w:rsidRPr="00117DB7">
        <w:rPr>
          <w:rFonts w:ascii="Arial" w:hAnsi="Arial" w:cs="Arial"/>
        </w:rPr>
        <w:t xml:space="preserve"> </w:t>
      </w:r>
      <w:r w:rsidR="007A2CE1" w:rsidRPr="00117DB7">
        <w:rPr>
          <w:rFonts w:ascii="Arial" w:hAnsi="Arial" w:cs="Arial"/>
        </w:rPr>
        <w:t>where the risk of modern slavery is high</w:t>
      </w:r>
      <w:r w:rsidRPr="00117DB7">
        <w:rPr>
          <w:rFonts w:ascii="Arial" w:hAnsi="Arial" w:cs="Arial"/>
        </w:rPr>
        <w:t>]</w:t>
      </w:r>
    </w:p>
    <w:p w14:paraId="39EACCBF" w14:textId="7CA23A1E" w:rsidR="007F069F" w:rsidRPr="00117DB7" w:rsidRDefault="007F069F" w:rsidP="007F069F">
      <w:pPr>
        <w:pStyle w:val="Paragraphedeliste"/>
        <w:numPr>
          <w:ilvl w:val="0"/>
          <w:numId w:val="4"/>
        </w:numPr>
        <w:shd w:val="clear" w:color="auto" w:fill="F2F2F2" w:themeFill="background1" w:themeFillShade="F2"/>
        <w:jc w:val="both"/>
        <w:rPr>
          <w:rFonts w:ascii="Arial" w:hAnsi="Arial" w:cs="Arial"/>
        </w:rPr>
      </w:pPr>
      <w:r w:rsidRPr="00117DB7">
        <w:rPr>
          <w:rFonts w:ascii="Arial" w:hAnsi="Arial" w:cs="Arial"/>
        </w:rPr>
        <w:t>[</w:t>
      </w:r>
      <w:r w:rsidR="002F0329">
        <w:rPr>
          <w:rFonts w:ascii="Arial" w:hAnsi="Arial" w:cs="Arial"/>
        </w:rPr>
        <w:t>f</w:t>
      </w:r>
      <w:r w:rsidR="007B0D0B" w:rsidRPr="00117DB7">
        <w:rPr>
          <w:rFonts w:ascii="Arial" w:hAnsi="Arial" w:cs="Arial"/>
        </w:rPr>
        <w:t xml:space="preserve">oreign </w:t>
      </w:r>
      <w:r w:rsidRPr="00117DB7">
        <w:rPr>
          <w:rFonts w:ascii="Arial" w:eastAsia="Times New Roman" w:hAnsi="Arial" w:cs="Arial"/>
          <w:lang w:eastAsia="en-GB"/>
        </w:rPr>
        <w:t>migrant workers</w:t>
      </w:r>
      <w:r w:rsidR="00CA4C31" w:rsidRPr="00117DB7">
        <w:rPr>
          <w:rFonts w:ascii="Arial" w:eastAsia="Times New Roman" w:hAnsi="Arial" w:cs="Arial"/>
          <w:lang w:eastAsia="en-GB"/>
        </w:rPr>
        <w:t xml:space="preserve"> – use the </w:t>
      </w:r>
      <w:proofErr w:type="spellStart"/>
      <w:r w:rsidR="00CA4C31" w:rsidRPr="00117DB7">
        <w:rPr>
          <w:rFonts w:ascii="Arial" w:eastAsia="Times New Roman" w:hAnsi="Arial" w:cs="Arial"/>
          <w:lang w:eastAsia="en-GB"/>
        </w:rPr>
        <w:t>amfori</w:t>
      </w:r>
      <w:proofErr w:type="spellEnd"/>
      <w:r w:rsidR="00CA4C31" w:rsidRPr="00117DB7">
        <w:rPr>
          <w:rFonts w:ascii="Arial" w:eastAsia="Times New Roman" w:hAnsi="Arial" w:cs="Arial"/>
          <w:lang w:eastAsia="en-GB"/>
        </w:rPr>
        <w:t xml:space="preserve"> </w:t>
      </w:r>
      <w:r w:rsidR="0001396B" w:rsidRPr="00117DB7">
        <w:rPr>
          <w:rFonts w:ascii="Arial" w:eastAsia="Times New Roman" w:hAnsi="Arial" w:cs="Arial"/>
          <w:lang w:eastAsia="en-GB"/>
        </w:rPr>
        <w:t>Sustainability P</w:t>
      </w:r>
      <w:r w:rsidR="00CA4C31" w:rsidRPr="00117DB7">
        <w:rPr>
          <w:rFonts w:ascii="Arial" w:eastAsia="Times New Roman" w:hAnsi="Arial" w:cs="Arial"/>
          <w:lang w:eastAsia="en-GB"/>
        </w:rPr>
        <w:t>latform to describe the location and number</w:t>
      </w:r>
      <w:r w:rsidRPr="00117DB7">
        <w:rPr>
          <w:rFonts w:ascii="Arial" w:eastAsia="Times New Roman" w:hAnsi="Arial" w:cs="Arial"/>
          <w:lang w:eastAsia="en-GB"/>
        </w:rPr>
        <w:t>]</w:t>
      </w:r>
    </w:p>
    <w:p w14:paraId="5DEEEF8A" w14:textId="4E59CEBE" w:rsidR="00E33A10" w:rsidRPr="00891C80" w:rsidRDefault="007F069F" w:rsidP="00934FD5">
      <w:pPr>
        <w:pStyle w:val="Paragraphedeliste"/>
        <w:numPr>
          <w:ilvl w:val="0"/>
          <w:numId w:val="4"/>
        </w:numPr>
        <w:shd w:val="clear" w:color="auto" w:fill="F2F2F2" w:themeFill="background1" w:themeFillShade="F2"/>
        <w:jc w:val="both"/>
        <w:rPr>
          <w:rFonts w:ascii="Arial" w:hAnsi="Arial" w:cs="Arial"/>
        </w:rPr>
      </w:pPr>
      <w:r w:rsidRPr="00117DB7">
        <w:rPr>
          <w:rFonts w:ascii="Arial" w:hAnsi="Arial" w:cs="Arial"/>
        </w:rPr>
        <w:t>[</w:t>
      </w:r>
      <w:r w:rsidR="002F0329">
        <w:rPr>
          <w:rFonts w:ascii="Arial" w:hAnsi="Arial" w:cs="Arial"/>
        </w:rPr>
        <w:t>s</w:t>
      </w:r>
      <w:r w:rsidRPr="00117DB7">
        <w:rPr>
          <w:rFonts w:ascii="Arial" w:hAnsi="Arial" w:cs="Arial"/>
        </w:rPr>
        <w:t>ub-contracting, use of recruitment agencies</w:t>
      </w:r>
      <w:r w:rsidR="007A2CE1" w:rsidRPr="00117DB7">
        <w:rPr>
          <w:rFonts w:ascii="Arial" w:hAnsi="Arial" w:cs="Arial"/>
        </w:rPr>
        <w:t xml:space="preserve"> by </w:t>
      </w:r>
      <w:r w:rsidR="005D4766">
        <w:rPr>
          <w:rFonts w:ascii="Arial" w:hAnsi="Arial" w:cs="Arial"/>
        </w:rPr>
        <w:t>business partners</w:t>
      </w:r>
      <w:r w:rsidRPr="00117DB7">
        <w:rPr>
          <w:rFonts w:ascii="Arial" w:hAnsi="Arial" w:cs="Arial"/>
        </w:rPr>
        <w:t>]</w:t>
      </w:r>
    </w:p>
    <w:p w14:paraId="018C3DE3" w14:textId="67706566" w:rsidR="00EF1595" w:rsidRPr="00117DB7" w:rsidRDefault="000209B8" w:rsidP="00934FD5">
      <w:pPr>
        <w:rPr>
          <w:rFonts w:ascii="Arial" w:hAnsi="Arial" w:cs="Arial"/>
          <w:b/>
          <w:bCs/>
        </w:rPr>
      </w:pPr>
      <w:r w:rsidRPr="00117DB7">
        <w:rPr>
          <w:rFonts w:ascii="Arial" w:hAnsi="Arial" w:cs="Arial"/>
          <w:b/>
          <w:bCs/>
        </w:rPr>
        <w:t xml:space="preserve">Mapping and monitoring our supply </w:t>
      </w:r>
      <w:proofErr w:type="gramStart"/>
      <w:r w:rsidRPr="00117DB7">
        <w:rPr>
          <w:rFonts w:ascii="Arial" w:hAnsi="Arial" w:cs="Arial"/>
          <w:b/>
          <w:bCs/>
        </w:rPr>
        <w:t>chains</w:t>
      </w:r>
      <w:proofErr w:type="gramEnd"/>
    </w:p>
    <w:p w14:paraId="267C46D3" w14:textId="5C5DA794" w:rsidR="000209B8" w:rsidRPr="00117DB7" w:rsidRDefault="00D36989" w:rsidP="000209B8">
      <w:pPr>
        <w:pStyle w:val="Paragraphedeliste"/>
        <w:numPr>
          <w:ilvl w:val="0"/>
          <w:numId w:val="5"/>
        </w:numPr>
        <w:jc w:val="both"/>
        <w:rPr>
          <w:rFonts w:ascii="Arial" w:hAnsi="Arial" w:cs="Arial"/>
        </w:rPr>
      </w:pPr>
      <w:r>
        <w:rPr>
          <w:rFonts w:ascii="Arial" w:hAnsi="Arial" w:cs="Arial"/>
        </w:rPr>
        <w:t>w</w:t>
      </w:r>
      <w:r w:rsidR="000209B8" w:rsidRPr="00117DB7">
        <w:rPr>
          <w:rFonts w:ascii="Arial" w:hAnsi="Arial" w:cs="Arial"/>
        </w:rPr>
        <w:t xml:space="preserve">e have gathered and assessed reliable information about </w:t>
      </w:r>
      <w:r w:rsidR="00E33A10" w:rsidRPr="00117DB7">
        <w:rPr>
          <w:rFonts w:ascii="Arial" w:hAnsi="Arial" w:cs="Arial"/>
        </w:rPr>
        <w:t xml:space="preserve">working conditions at </w:t>
      </w:r>
      <w:r w:rsidR="005D4766">
        <w:rPr>
          <w:rFonts w:ascii="Arial" w:hAnsi="Arial" w:cs="Arial"/>
        </w:rPr>
        <w:t>production</w:t>
      </w:r>
      <w:r w:rsidR="00E33A10" w:rsidRPr="00117DB7">
        <w:rPr>
          <w:rFonts w:ascii="Arial" w:hAnsi="Arial" w:cs="Arial"/>
        </w:rPr>
        <w:t xml:space="preserve"> sites</w:t>
      </w:r>
      <w:r w:rsidR="000209B8" w:rsidRPr="00117DB7">
        <w:rPr>
          <w:rFonts w:ascii="Arial" w:hAnsi="Arial" w:cs="Arial"/>
        </w:rPr>
        <w:t xml:space="preserve"> by using</w:t>
      </w:r>
      <w:r w:rsidR="00FE17EE" w:rsidRPr="00117DB7">
        <w:rPr>
          <w:rFonts w:ascii="Arial" w:hAnsi="Arial" w:cs="Arial"/>
        </w:rPr>
        <w:t xml:space="preserve"> the </w:t>
      </w:r>
      <w:proofErr w:type="spellStart"/>
      <w:r w:rsidR="002F0329">
        <w:rPr>
          <w:rFonts w:ascii="Arial" w:hAnsi="Arial" w:cs="Arial"/>
        </w:rPr>
        <w:t>amfori</w:t>
      </w:r>
      <w:proofErr w:type="spellEnd"/>
      <w:r w:rsidR="002F0329">
        <w:rPr>
          <w:rFonts w:ascii="Arial" w:hAnsi="Arial" w:cs="Arial"/>
        </w:rPr>
        <w:t xml:space="preserve"> </w:t>
      </w:r>
      <w:r w:rsidR="000209B8" w:rsidRPr="00117DB7">
        <w:rPr>
          <w:rFonts w:ascii="Arial" w:hAnsi="Arial" w:cs="Arial"/>
        </w:rPr>
        <w:t xml:space="preserve">BSCI </w:t>
      </w:r>
      <w:r w:rsidR="00FE17EE" w:rsidRPr="00117DB7">
        <w:rPr>
          <w:rFonts w:ascii="Arial" w:hAnsi="Arial" w:cs="Arial"/>
        </w:rPr>
        <w:t>SAQ and onsite</w:t>
      </w:r>
      <w:r w:rsidR="002F0329">
        <w:rPr>
          <w:rFonts w:ascii="Arial" w:hAnsi="Arial" w:cs="Arial"/>
        </w:rPr>
        <w:t xml:space="preserve"> </w:t>
      </w:r>
      <w:proofErr w:type="spellStart"/>
      <w:r w:rsidR="002F0329">
        <w:rPr>
          <w:rFonts w:ascii="Arial" w:hAnsi="Arial" w:cs="Arial"/>
        </w:rPr>
        <w:t>amfori</w:t>
      </w:r>
      <w:proofErr w:type="spellEnd"/>
      <w:r w:rsidR="00E402EA" w:rsidRPr="00117DB7">
        <w:rPr>
          <w:rFonts w:ascii="Arial" w:hAnsi="Arial" w:cs="Arial"/>
        </w:rPr>
        <w:t xml:space="preserve"> BSCI</w:t>
      </w:r>
      <w:r w:rsidR="00FE17EE" w:rsidRPr="00117DB7">
        <w:rPr>
          <w:rFonts w:ascii="Arial" w:hAnsi="Arial" w:cs="Arial"/>
        </w:rPr>
        <w:t xml:space="preserve"> </w:t>
      </w:r>
      <w:proofErr w:type="gramStart"/>
      <w:r w:rsidR="002F0329">
        <w:rPr>
          <w:rFonts w:ascii="Arial" w:hAnsi="Arial" w:cs="Arial"/>
        </w:rPr>
        <w:t>m</w:t>
      </w:r>
      <w:r w:rsidR="00033561" w:rsidRPr="00117DB7">
        <w:rPr>
          <w:rFonts w:ascii="Arial" w:hAnsi="Arial" w:cs="Arial"/>
        </w:rPr>
        <w:t>onitoring</w:t>
      </w:r>
      <w:proofErr w:type="gramEnd"/>
    </w:p>
    <w:p w14:paraId="08B5DE54" w14:textId="77777777" w:rsidR="000209B8" w:rsidRPr="00117DB7" w:rsidRDefault="000209B8" w:rsidP="000209B8">
      <w:pPr>
        <w:pStyle w:val="Paragraphedeliste"/>
        <w:ind w:left="502"/>
        <w:jc w:val="both"/>
        <w:rPr>
          <w:rFonts w:ascii="Arial" w:hAnsi="Arial" w:cs="Arial"/>
        </w:rPr>
      </w:pPr>
    </w:p>
    <w:p w14:paraId="441EEF8B" w14:textId="6566885C" w:rsidR="000209B8" w:rsidRPr="00117DB7" w:rsidRDefault="000209B8" w:rsidP="000209B8">
      <w:pPr>
        <w:pStyle w:val="Paragraphedeliste"/>
        <w:ind w:left="502"/>
        <w:jc w:val="both"/>
        <w:rPr>
          <w:rFonts w:ascii="Arial" w:hAnsi="Arial" w:cs="Arial"/>
        </w:rPr>
      </w:pPr>
      <w:r w:rsidRPr="00117DB7">
        <w:rPr>
          <w:rFonts w:ascii="Arial" w:hAnsi="Arial" w:cs="Arial"/>
        </w:rPr>
        <w:t>[</w:t>
      </w:r>
      <w:r w:rsidR="002F0329">
        <w:rPr>
          <w:rFonts w:ascii="Arial" w:hAnsi="Arial" w:cs="Arial"/>
          <w:shd w:val="clear" w:color="auto" w:fill="F2F2F2" w:themeFill="background1" w:themeFillShade="F2"/>
        </w:rPr>
        <w:t>I</w:t>
      </w:r>
      <w:r w:rsidR="00FE17EE" w:rsidRPr="00117DB7">
        <w:rPr>
          <w:rFonts w:ascii="Arial" w:hAnsi="Arial" w:cs="Arial"/>
          <w:shd w:val="clear" w:color="auto" w:fill="F2F2F2" w:themeFill="background1" w:themeFillShade="F2"/>
        </w:rPr>
        <w:t xml:space="preserve">nsert data here from the </w:t>
      </w:r>
      <w:proofErr w:type="spellStart"/>
      <w:r w:rsidR="0001396B" w:rsidRPr="00117DB7">
        <w:rPr>
          <w:rFonts w:ascii="Arial" w:hAnsi="Arial" w:cs="Arial"/>
          <w:shd w:val="clear" w:color="auto" w:fill="F2F2F2" w:themeFill="background1" w:themeFillShade="F2"/>
        </w:rPr>
        <w:t>amfori</w:t>
      </w:r>
      <w:proofErr w:type="spellEnd"/>
      <w:r w:rsidR="0001396B" w:rsidRPr="00117DB7">
        <w:rPr>
          <w:rFonts w:ascii="Arial" w:hAnsi="Arial" w:cs="Arial"/>
          <w:shd w:val="clear" w:color="auto" w:fill="F2F2F2" w:themeFill="background1" w:themeFillShade="F2"/>
        </w:rPr>
        <w:t xml:space="preserve"> Sustainability Platform</w:t>
      </w:r>
      <w:r w:rsidR="00FE17EE" w:rsidRPr="00117DB7">
        <w:rPr>
          <w:rFonts w:ascii="Arial" w:hAnsi="Arial" w:cs="Arial"/>
          <w:shd w:val="clear" w:color="auto" w:fill="F2F2F2" w:themeFill="background1" w:themeFillShade="F2"/>
        </w:rPr>
        <w:t xml:space="preserve"> on number of SAQ and </w:t>
      </w:r>
      <w:proofErr w:type="spellStart"/>
      <w:r w:rsidR="002F0329">
        <w:rPr>
          <w:rFonts w:ascii="Arial" w:hAnsi="Arial" w:cs="Arial"/>
          <w:shd w:val="clear" w:color="auto" w:fill="F2F2F2" w:themeFill="background1" w:themeFillShade="F2"/>
        </w:rPr>
        <w:t>amfori</w:t>
      </w:r>
      <w:proofErr w:type="spellEnd"/>
      <w:r w:rsidR="002F0329">
        <w:rPr>
          <w:rFonts w:ascii="Arial" w:hAnsi="Arial" w:cs="Arial"/>
          <w:shd w:val="clear" w:color="auto" w:fill="F2F2F2" w:themeFill="background1" w:themeFillShade="F2"/>
        </w:rPr>
        <w:t xml:space="preserve"> </w:t>
      </w:r>
      <w:r w:rsidR="00F92D62" w:rsidRPr="00117DB7">
        <w:rPr>
          <w:rFonts w:ascii="Arial" w:hAnsi="Arial" w:cs="Arial"/>
          <w:shd w:val="clear" w:color="auto" w:fill="F2F2F2" w:themeFill="background1" w:themeFillShade="F2"/>
        </w:rPr>
        <w:t xml:space="preserve">BSCI </w:t>
      </w:r>
      <w:r w:rsidR="002F0329">
        <w:rPr>
          <w:rFonts w:ascii="Arial" w:hAnsi="Arial" w:cs="Arial"/>
          <w:shd w:val="clear" w:color="auto" w:fill="F2F2F2" w:themeFill="background1" w:themeFillShade="F2"/>
        </w:rPr>
        <w:t>m</w:t>
      </w:r>
      <w:r w:rsidR="00F92D62" w:rsidRPr="00117DB7">
        <w:rPr>
          <w:rFonts w:ascii="Arial" w:hAnsi="Arial" w:cs="Arial"/>
          <w:shd w:val="clear" w:color="auto" w:fill="F2F2F2" w:themeFill="background1" w:themeFillShade="F2"/>
        </w:rPr>
        <w:t xml:space="preserve">onitoring </w:t>
      </w:r>
      <w:r w:rsidR="002F0329">
        <w:rPr>
          <w:rFonts w:ascii="Arial" w:hAnsi="Arial" w:cs="Arial"/>
          <w:shd w:val="clear" w:color="auto" w:fill="F2F2F2" w:themeFill="background1" w:themeFillShade="F2"/>
        </w:rPr>
        <w:t xml:space="preserve">activities </w:t>
      </w:r>
      <w:r w:rsidR="00F92D62" w:rsidRPr="00117DB7">
        <w:rPr>
          <w:rFonts w:ascii="Arial" w:hAnsi="Arial" w:cs="Arial"/>
          <w:shd w:val="clear" w:color="auto" w:fill="F2F2F2" w:themeFill="background1" w:themeFillShade="F2"/>
        </w:rPr>
        <w:t>(audits) and results</w:t>
      </w:r>
      <w:r w:rsidRPr="00117DB7">
        <w:rPr>
          <w:rFonts w:ascii="Arial" w:hAnsi="Arial" w:cs="Arial"/>
        </w:rPr>
        <w:t>]</w:t>
      </w:r>
    </w:p>
    <w:p w14:paraId="7B5336A1" w14:textId="77777777" w:rsidR="00F9300F" w:rsidRPr="00117DB7" w:rsidRDefault="00F9300F" w:rsidP="000209B8">
      <w:pPr>
        <w:pStyle w:val="Paragraphedeliste"/>
        <w:ind w:left="502"/>
        <w:jc w:val="both"/>
        <w:rPr>
          <w:rFonts w:ascii="Arial" w:hAnsi="Arial" w:cs="Arial"/>
        </w:rPr>
      </w:pPr>
    </w:p>
    <w:p w14:paraId="094C4A65" w14:textId="58BD7730" w:rsidR="00F9300F" w:rsidRPr="00117DB7" w:rsidRDefault="00D36989" w:rsidP="00F9300F">
      <w:pPr>
        <w:pStyle w:val="Paragraphedeliste"/>
        <w:numPr>
          <w:ilvl w:val="0"/>
          <w:numId w:val="5"/>
        </w:numPr>
        <w:jc w:val="both"/>
        <w:rPr>
          <w:rFonts w:ascii="Arial" w:hAnsi="Arial" w:cs="Arial"/>
        </w:rPr>
      </w:pPr>
      <w:r>
        <w:rPr>
          <w:rFonts w:ascii="Arial" w:hAnsi="Arial" w:cs="Arial"/>
        </w:rPr>
        <w:t>w</w:t>
      </w:r>
      <w:r w:rsidR="00F9300F" w:rsidRPr="00117DB7">
        <w:rPr>
          <w:rFonts w:ascii="Arial" w:hAnsi="Arial" w:cs="Arial"/>
        </w:rPr>
        <w:t>e have used</w:t>
      </w:r>
      <w:r w:rsidR="002F0329">
        <w:rPr>
          <w:rFonts w:ascii="Arial" w:hAnsi="Arial" w:cs="Arial"/>
        </w:rPr>
        <w:t xml:space="preserve"> </w:t>
      </w:r>
      <w:proofErr w:type="spellStart"/>
      <w:r w:rsidR="002F0329">
        <w:rPr>
          <w:rFonts w:ascii="Arial" w:hAnsi="Arial" w:cs="Arial"/>
        </w:rPr>
        <w:t>amfori</w:t>
      </w:r>
      <w:proofErr w:type="spellEnd"/>
      <w:r w:rsidR="00F9300F" w:rsidRPr="00117DB7">
        <w:rPr>
          <w:rFonts w:ascii="Arial" w:hAnsi="Arial" w:cs="Arial"/>
        </w:rPr>
        <w:t xml:space="preserve"> BSCI’s </w:t>
      </w:r>
      <w:r w:rsidR="002F0329">
        <w:rPr>
          <w:rFonts w:ascii="Arial" w:hAnsi="Arial" w:cs="Arial"/>
        </w:rPr>
        <w:t>c</w:t>
      </w:r>
      <w:r w:rsidR="00F9300F" w:rsidRPr="00117DB7">
        <w:rPr>
          <w:rFonts w:ascii="Arial" w:hAnsi="Arial" w:cs="Arial"/>
        </w:rPr>
        <w:t xml:space="preserve">ontinuous </w:t>
      </w:r>
      <w:r w:rsidR="002F0329">
        <w:rPr>
          <w:rFonts w:ascii="Arial" w:hAnsi="Arial" w:cs="Arial"/>
        </w:rPr>
        <w:t>i</w:t>
      </w:r>
      <w:r w:rsidR="00F9300F" w:rsidRPr="00117DB7">
        <w:rPr>
          <w:rFonts w:ascii="Arial" w:hAnsi="Arial" w:cs="Arial"/>
        </w:rPr>
        <w:t xml:space="preserve">mprovement tool and </w:t>
      </w:r>
      <w:r w:rsidR="002F0329">
        <w:rPr>
          <w:rFonts w:ascii="Arial" w:hAnsi="Arial" w:cs="Arial"/>
        </w:rPr>
        <w:t>f</w:t>
      </w:r>
      <w:r w:rsidR="00F9300F" w:rsidRPr="00117DB7">
        <w:rPr>
          <w:rFonts w:ascii="Arial" w:hAnsi="Arial" w:cs="Arial"/>
        </w:rPr>
        <w:t>ollow</w:t>
      </w:r>
      <w:r w:rsidR="002F0329">
        <w:rPr>
          <w:rFonts w:ascii="Arial" w:hAnsi="Arial" w:cs="Arial"/>
        </w:rPr>
        <w:t>-u</w:t>
      </w:r>
      <w:r w:rsidR="00F9300F" w:rsidRPr="00117DB7">
        <w:rPr>
          <w:rFonts w:ascii="Arial" w:hAnsi="Arial" w:cs="Arial"/>
        </w:rPr>
        <w:t xml:space="preserve">p </w:t>
      </w:r>
      <w:r w:rsidR="002F0329">
        <w:rPr>
          <w:rFonts w:ascii="Arial" w:hAnsi="Arial" w:cs="Arial"/>
        </w:rPr>
        <w:t>m</w:t>
      </w:r>
      <w:r w:rsidR="00F9300F" w:rsidRPr="00117DB7">
        <w:rPr>
          <w:rFonts w:ascii="Arial" w:hAnsi="Arial" w:cs="Arial"/>
        </w:rPr>
        <w:t>onitoring</w:t>
      </w:r>
      <w:r w:rsidR="00E1009D" w:rsidRPr="00117DB7">
        <w:rPr>
          <w:rFonts w:ascii="Arial" w:hAnsi="Arial" w:cs="Arial"/>
        </w:rPr>
        <w:t xml:space="preserve"> to assess how our </w:t>
      </w:r>
      <w:r w:rsidR="005D4766">
        <w:rPr>
          <w:rFonts w:ascii="Arial" w:hAnsi="Arial" w:cs="Arial"/>
        </w:rPr>
        <w:t>business partners</w:t>
      </w:r>
      <w:r w:rsidR="00E1009D" w:rsidRPr="00117DB7">
        <w:rPr>
          <w:rFonts w:ascii="Arial" w:hAnsi="Arial" w:cs="Arial"/>
        </w:rPr>
        <w:t xml:space="preserve"> have addressed problems </w:t>
      </w:r>
      <w:proofErr w:type="gramStart"/>
      <w:r w:rsidR="00E1009D" w:rsidRPr="00117DB7">
        <w:rPr>
          <w:rFonts w:ascii="Arial" w:hAnsi="Arial" w:cs="Arial"/>
        </w:rPr>
        <w:t>identified</w:t>
      </w:r>
      <w:proofErr w:type="gramEnd"/>
    </w:p>
    <w:p w14:paraId="71D875B8" w14:textId="77777777" w:rsidR="000209B8" w:rsidRPr="00117DB7" w:rsidRDefault="000209B8" w:rsidP="000209B8">
      <w:pPr>
        <w:pStyle w:val="Paragraphedeliste"/>
        <w:ind w:left="502"/>
        <w:jc w:val="both"/>
        <w:rPr>
          <w:rFonts w:ascii="Arial" w:hAnsi="Arial" w:cs="Arial"/>
        </w:rPr>
      </w:pPr>
    </w:p>
    <w:p w14:paraId="4A58DD01" w14:textId="674253A5" w:rsidR="000209B8" w:rsidRPr="00117DB7" w:rsidRDefault="000209B8" w:rsidP="00F66A1E">
      <w:pPr>
        <w:pStyle w:val="Paragraphedeliste"/>
        <w:ind w:left="502"/>
        <w:jc w:val="both"/>
        <w:rPr>
          <w:rFonts w:ascii="Arial" w:hAnsi="Arial" w:cs="Arial"/>
        </w:rPr>
      </w:pPr>
      <w:r w:rsidRPr="00117DB7">
        <w:rPr>
          <w:rFonts w:ascii="Arial" w:hAnsi="Arial" w:cs="Arial"/>
        </w:rPr>
        <w:t>[</w:t>
      </w:r>
      <w:r w:rsidR="00780154" w:rsidRPr="00117DB7">
        <w:rPr>
          <w:rFonts w:ascii="Arial" w:hAnsi="Arial" w:cs="Arial"/>
          <w:shd w:val="clear" w:color="auto" w:fill="F2F2F2" w:themeFill="background1" w:themeFillShade="F2"/>
        </w:rPr>
        <w:t xml:space="preserve">Insert data here from the </w:t>
      </w:r>
      <w:proofErr w:type="spellStart"/>
      <w:r w:rsidR="0001396B" w:rsidRPr="00117DB7">
        <w:rPr>
          <w:rFonts w:ascii="Arial" w:hAnsi="Arial" w:cs="Arial"/>
          <w:shd w:val="clear" w:color="auto" w:fill="F2F2F2" w:themeFill="background1" w:themeFillShade="F2"/>
        </w:rPr>
        <w:t>amfori</w:t>
      </w:r>
      <w:proofErr w:type="spellEnd"/>
      <w:r w:rsidR="0001396B" w:rsidRPr="00117DB7">
        <w:rPr>
          <w:rFonts w:ascii="Arial" w:hAnsi="Arial" w:cs="Arial"/>
          <w:shd w:val="clear" w:color="auto" w:fill="F2F2F2" w:themeFill="background1" w:themeFillShade="F2"/>
        </w:rPr>
        <w:t xml:space="preserve"> Sustainability Platform </w:t>
      </w:r>
      <w:r w:rsidR="00780154" w:rsidRPr="00117DB7">
        <w:rPr>
          <w:rFonts w:ascii="Arial" w:hAnsi="Arial" w:cs="Arial"/>
          <w:shd w:val="clear" w:color="auto" w:fill="F2F2F2" w:themeFill="background1" w:themeFillShade="F2"/>
        </w:rPr>
        <w:t xml:space="preserve">on the number of </w:t>
      </w:r>
      <w:r w:rsidR="005D4766">
        <w:rPr>
          <w:rFonts w:ascii="Arial" w:hAnsi="Arial" w:cs="Arial"/>
          <w:shd w:val="clear" w:color="auto" w:fill="F2F2F2" w:themeFill="background1" w:themeFillShade="F2"/>
        </w:rPr>
        <w:t>business partners</w:t>
      </w:r>
      <w:r w:rsidR="00780154" w:rsidRPr="00117DB7">
        <w:rPr>
          <w:rFonts w:ascii="Arial" w:hAnsi="Arial" w:cs="Arial"/>
          <w:shd w:val="clear" w:color="auto" w:fill="F2F2F2" w:themeFill="background1" w:themeFillShade="F2"/>
        </w:rPr>
        <w:t xml:space="preserve"> engaged on continuous improvement, and the number of follow</w:t>
      </w:r>
      <w:r w:rsidR="002F0329">
        <w:rPr>
          <w:rFonts w:ascii="Arial" w:hAnsi="Arial" w:cs="Arial"/>
          <w:shd w:val="clear" w:color="auto" w:fill="F2F2F2" w:themeFill="background1" w:themeFillShade="F2"/>
        </w:rPr>
        <w:t>-</w:t>
      </w:r>
      <w:r w:rsidR="00780154" w:rsidRPr="00117DB7">
        <w:rPr>
          <w:rFonts w:ascii="Arial" w:hAnsi="Arial" w:cs="Arial"/>
          <w:shd w:val="clear" w:color="auto" w:fill="F2F2F2" w:themeFill="background1" w:themeFillShade="F2"/>
        </w:rPr>
        <w:t>up audits and the average rating improvement</w:t>
      </w:r>
      <w:r w:rsidRPr="00117DB7">
        <w:rPr>
          <w:rFonts w:ascii="Arial" w:hAnsi="Arial" w:cs="Arial"/>
        </w:rPr>
        <w:t>]</w:t>
      </w:r>
    </w:p>
    <w:p w14:paraId="24733C33" w14:textId="77777777" w:rsidR="00E36E7D" w:rsidRPr="002F0329" w:rsidRDefault="00E36E7D" w:rsidP="00934FD5">
      <w:pPr>
        <w:spacing w:after="0" w:line="240" w:lineRule="auto"/>
        <w:contextualSpacing/>
        <w:jc w:val="both"/>
        <w:rPr>
          <w:rFonts w:ascii="Arial" w:eastAsia="Times New Roman" w:hAnsi="Arial" w:cs="Arial"/>
          <w:b/>
          <w:iCs/>
          <w:lang w:eastAsia="en-GB"/>
        </w:rPr>
      </w:pPr>
    </w:p>
    <w:p w14:paraId="674C8542" w14:textId="73D93BFA" w:rsidR="000209B8" w:rsidRPr="002F0329" w:rsidRDefault="000209B8" w:rsidP="00934FD5">
      <w:pPr>
        <w:spacing w:after="0" w:line="240" w:lineRule="auto"/>
        <w:contextualSpacing/>
        <w:jc w:val="both"/>
        <w:rPr>
          <w:rFonts w:ascii="Arial" w:eastAsia="Times New Roman" w:hAnsi="Arial" w:cs="Arial"/>
          <w:b/>
          <w:iCs/>
          <w:lang w:eastAsia="en-GB"/>
        </w:rPr>
      </w:pPr>
      <w:r w:rsidRPr="002F0329">
        <w:rPr>
          <w:rFonts w:ascii="Arial" w:eastAsia="Times New Roman" w:hAnsi="Arial" w:cs="Arial"/>
          <w:b/>
          <w:iCs/>
          <w:lang w:eastAsia="en-GB"/>
        </w:rPr>
        <w:lastRenderedPageBreak/>
        <w:t xml:space="preserve">Incidents of </w:t>
      </w:r>
      <w:r w:rsidR="00303F6D" w:rsidRPr="002F0329">
        <w:rPr>
          <w:rFonts w:ascii="Arial" w:eastAsia="Times New Roman" w:hAnsi="Arial" w:cs="Arial"/>
          <w:b/>
          <w:iCs/>
          <w:lang w:eastAsia="en-GB"/>
        </w:rPr>
        <w:t>modern slavery</w:t>
      </w:r>
      <w:r w:rsidRPr="002F0329">
        <w:rPr>
          <w:rFonts w:ascii="Arial" w:eastAsia="Times New Roman" w:hAnsi="Arial" w:cs="Arial"/>
          <w:b/>
          <w:iCs/>
          <w:lang w:eastAsia="en-GB"/>
        </w:rPr>
        <w:t xml:space="preserve"> and remediation</w:t>
      </w:r>
    </w:p>
    <w:p w14:paraId="0073DB37" w14:textId="1F4A268F" w:rsidR="000209B8" w:rsidRPr="00117DB7" w:rsidRDefault="000209B8" w:rsidP="00CD03E0">
      <w:pPr>
        <w:jc w:val="both"/>
        <w:rPr>
          <w:rFonts w:ascii="Arial" w:hAnsi="Arial" w:cs="Arial"/>
        </w:rPr>
      </w:pPr>
      <w:r w:rsidRPr="00117DB7">
        <w:rPr>
          <w:rFonts w:ascii="Arial" w:hAnsi="Arial" w:cs="Arial"/>
        </w:rPr>
        <w:t xml:space="preserve">Through </w:t>
      </w:r>
      <w:proofErr w:type="spellStart"/>
      <w:r w:rsidR="002F0329">
        <w:rPr>
          <w:rFonts w:ascii="Arial" w:hAnsi="Arial" w:cs="Arial"/>
        </w:rPr>
        <w:t>amfori</w:t>
      </w:r>
      <w:proofErr w:type="spellEnd"/>
      <w:r w:rsidR="002F0329">
        <w:rPr>
          <w:rFonts w:ascii="Arial" w:hAnsi="Arial" w:cs="Arial"/>
        </w:rPr>
        <w:t xml:space="preserve"> </w:t>
      </w:r>
      <w:r w:rsidRPr="00117DB7">
        <w:rPr>
          <w:rFonts w:ascii="Arial" w:hAnsi="Arial" w:cs="Arial"/>
        </w:rPr>
        <w:t xml:space="preserve">BSCI </w:t>
      </w:r>
      <w:r w:rsidR="002F0329">
        <w:rPr>
          <w:rFonts w:ascii="Arial" w:hAnsi="Arial" w:cs="Arial"/>
        </w:rPr>
        <w:t>m</w:t>
      </w:r>
      <w:r w:rsidR="0025613D" w:rsidRPr="00117DB7">
        <w:rPr>
          <w:rFonts w:ascii="Arial" w:hAnsi="Arial" w:cs="Arial"/>
        </w:rPr>
        <w:t>onitoring</w:t>
      </w:r>
      <w:r w:rsidRPr="00117DB7">
        <w:rPr>
          <w:rFonts w:ascii="Arial" w:hAnsi="Arial" w:cs="Arial"/>
        </w:rPr>
        <w:t xml:space="preserve">, we have identified </w:t>
      </w:r>
      <w:r w:rsidR="00F25F0E" w:rsidRPr="00117DB7">
        <w:rPr>
          <w:rFonts w:ascii="Arial" w:hAnsi="Arial" w:cs="Arial"/>
        </w:rPr>
        <w:t>[</w:t>
      </w:r>
      <w:r w:rsidR="00F25F0E" w:rsidRPr="00117DB7">
        <w:rPr>
          <w:rFonts w:ascii="Arial" w:hAnsi="Arial" w:cs="Arial"/>
          <w:shd w:val="clear" w:color="auto" w:fill="F2F2F2" w:themeFill="background1" w:themeFillShade="F2"/>
        </w:rPr>
        <w:t>include number, if applicable</w:t>
      </w:r>
      <w:r w:rsidR="00F25F0E" w:rsidRPr="00117DB7">
        <w:rPr>
          <w:rFonts w:ascii="Arial" w:hAnsi="Arial" w:cs="Arial"/>
        </w:rPr>
        <w:t xml:space="preserve">] </w:t>
      </w:r>
      <w:r w:rsidRPr="00117DB7">
        <w:rPr>
          <w:rFonts w:ascii="Arial" w:hAnsi="Arial" w:cs="Arial"/>
        </w:rPr>
        <w:t xml:space="preserve">cases of unacceptable </w:t>
      </w:r>
      <w:r w:rsidR="00303F6D" w:rsidRPr="00117DB7">
        <w:rPr>
          <w:rFonts w:ascii="Arial" w:hAnsi="Arial" w:cs="Arial"/>
        </w:rPr>
        <w:t>modern slavery</w:t>
      </w:r>
      <w:r w:rsidR="00D8688D" w:rsidRPr="00117DB7">
        <w:rPr>
          <w:rFonts w:ascii="Arial" w:hAnsi="Arial" w:cs="Arial"/>
        </w:rPr>
        <w:t>.</w:t>
      </w:r>
      <w:r w:rsidR="00A55898" w:rsidRPr="00117DB7">
        <w:rPr>
          <w:rFonts w:ascii="Arial" w:hAnsi="Arial" w:cs="Arial"/>
        </w:rPr>
        <w:t xml:space="preserve"> </w:t>
      </w:r>
    </w:p>
    <w:p w14:paraId="0C6D5DA5" w14:textId="77777777" w:rsidR="002F0329" w:rsidRPr="000A0729" w:rsidRDefault="002F0329" w:rsidP="002F0329">
      <w:pPr>
        <w:jc w:val="both"/>
        <w:rPr>
          <w:rFonts w:ascii="Arial" w:hAnsi="Arial" w:cs="Arial"/>
          <w:iCs/>
        </w:rPr>
      </w:pPr>
      <w:r w:rsidRPr="000A0729">
        <w:rPr>
          <w:rFonts w:ascii="Arial" w:hAnsi="Arial" w:cs="Arial"/>
        </w:rPr>
        <w:t>[</w:t>
      </w:r>
      <w:r w:rsidRPr="000A0729">
        <w:rPr>
          <w:rFonts w:ascii="Arial" w:hAnsi="Arial" w:cs="Arial"/>
          <w:shd w:val="clear" w:color="auto" w:fill="F2F2F2" w:themeFill="background1" w:themeFillShade="F2"/>
        </w:rPr>
        <w:t xml:space="preserve">On the </w:t>
      </w:r>
      <w:proofErr w:type="spellStart"/>
      <w:r w:rsidRPr="000A0729">
        <w:rPr>
          <w:rFonts w:ascii="Arial" w:hAnsi="Arial" w:cs="Arial"/>
          <w:shd w:val="clear" w:color="auto" w:fill="F2F2F2" w:themeFill="background1" w:themeFillShade="F2"/>
        </w:rPr>
        <w:t>amfori</w:t>
      </w:r>
      <w:proofErr w:type="spellEnd"/>
      <w:r w:rsidRPr="000A0729">
        <w:rPr>
          <w:rFonts w:ascii="Arial" w:hAnsi="Arial" w:cs="Arial"/>
          <w:shd w:val="clear" w:color="auto" w:fill="F2F2F2" w:themeFill="background1" w:themeFillShade="F2"/>
        </w:rPr>
        <w:t xml:space="preserve"> Sustainability Platform, access </w:t>
      </w:r>
      <w:proofErr w:type="spellStart"/>
      <w:r w:rsidRPr="000A0729">
        <w:rPr>
          <w:rFonts w:ascii="Arial" w:hAnsi="Arial" w:cs="Arial"/>
          <w:shd w:val="clear" w:color="auto" w:fill="F2F2F2" w:themeFill="background1" w:themeFillShade="F2"/>
        </w:rPr>
        <w:t>amfori</w:t>
      </w:r>
      <w:proofErr w:type="spellEnd"/>
      <w:r w:rsidRPr="000A0729">
        <w:rPr>
          <w:rFonts w:ascii="Arial" w:hAnsi="Arial" w:cs="Arial"/>
          <w:shd w:val="clear" w:color="auto" w:fill="F2F2F2" w:themeFill="background1" w:themeFillShade="F2"/>
        </w:rPr>
        <w:t xml:space="preserve"> Insights and navigate to </w:t>
      </w:r>
      <w:r w:rsidRPr="000A0729">
        <w:rPr>
          <w:rFonts w:ascii="Arial" w:hAnsi="Arial" w:cs="Arial"/>
          <w:i/>
          <w:iCs/>
          <w:shd w:val="clear" w:color="auto" w:fill="F2F2F2" w:themeFill="background1" w:themeFillShade="F2"/>
        </w:rPr>
        <w:t>Supply Chain: Performance</w:t>
      </w:r>
      <w:r w:rsidRPr="000A0729">
        <w:rPr>
          <w:rFonts w:ascii="Arial" w:hAnsi="Arial" w:cs="Arial"/>
          <w:shd w:val="clear" w:color="auto" w:fill="F2F2F2" w:themeFill="background1" w:themeFillShade="F2"/>
        </w:rPr>
        <w:t xml:space="preserve"> &gt; </w:t>
      </w:r>
      <w:r w:rsidRPr="000A0729">
        <w:rPr>
          <w:rFonts w:ascii="Arial" w:hAnsi="Arial" w:cs="Arial"/>
          <w:i/>
          <w:iCs/>
          <w:shd w:val="clear" w:color="auto" w:fill="F2F2F2" w:themeFill="background1" w:themeFillShade="F2"/>
        </w:rPr>
        <w:t>Initiative Performance</w:t>
      </w:r>
      <w:r w:rsidRPr="000A0729">
        <w:rPr>
          <w:rFonts w:ascii="Arial" w:hAnsi="Arial" w:cs="Arial"/>
          <w:shd w:val="clear" w:color="auto" w:fill="F2F2F2" w:themeFill="background1" w:themeFillShade="F2"/>
        </w:rPr>
        <w:t xml:space="preserve"> and scroll down to </w:t>
      </w:r>
      <w:r w:rsidRPr="000A0729">
        <w:rPr>
          <w:rFonts w:ascii="Arial" w:hAnsi="Arial" w:cs="Arial"/>
          <w:i/>
          <w:iCs/>
          <w:shd w:val="clear" w:color="auto" w:fill="F2F2F2" w:themeFill="background1" w:themeFillShade="F2"/>
        </w:rPr>
        <w:t>Monitoring Questions and Answers</w:t>
      </w:r>
      <w:r w:rsidRPr="000A0729">
        <w:rPr>
          <w:rFonts w:ascii="Arial" w:hAnsi="Arial" w:cs="Arial"/>
          <w:shd w:val="clear" w:color="auto" w:fill="F2F2F2" w:themeFill="background1" w:themeFillShade="F2"/>
        </w:rPr>
        <w:t>. Look at how many findings or partial findings there are under these three questions listed in the table below.</w:t>
      </w:r>
      <w:r w:rsidRPr="000A0729">
        <w:rPr>
          <w:rFonts w:ascii="Arial" w:hAnsi="Arial" w:cs="Arial"/>
          <w:iCs/>
        </w:rPr>
        <w:t>]</w:t>
      </w:r>
    </w:p>
    <w:tbl>
      <w:tblPr>
        <w:tblStyle w:val="Grilledutableau"/>
        <w:tblW w:w="0" w:type="auto"/>
        <w:tblLook w:val="04A0" w:firstRow="1" w:lastRow="0" w:firstColumn="1" w:lastColumn="0" w:noHBand="0" w:noVBand="1"/>
      </w:tblPr>
      <w:tblGrid>
        <w:gridCol w:w="6042"/>
        <w:gridCol w:w="988"/>
        <w:gridCol w:w="987"/>
        <w:gridCol w:w="999"/>
      </w:tblGrid>
      <w:tr w:rsidR="001C39FF" w:rsidRPr="00117DB7" w14:paraId="0ED94028" w14:textId="77777777" w:rsidTr="002F0329">
        <w:tc>
          <w:tcPr>
            <w:tcW w:w="6042" w:type="dxa"/>
          </w:tcPr>
          <w:p w14:paraId="3D106382" w14:textId="77777777" w:rsidR="00071C96" w:rsidRPr="00117DB7" w:rsidRDefault="001C39FF" w:rsidP="000209B8">
            <w:pPr>
              <w:jc w:val="both"/>
              <w:rPr>
                <w:rFonts w:ascii="Arial" w:hAnsi="Arial" w:cs="Arial"/>
              </w:rPr>
            </w:pPr>
            <w:r w:rsidRPr="00117DB7">
              <w:rPr>
                <w:rFonts w:ascii="Arial" w:hAnsi="Arial" w:cs="Arial"/>
              </w:rPr>
              <w:t>BSCI Monitoring Question</w:t>
            </w:r>
            <w:r w:rsidR="00197DFC" w:rsidRPr="00117DB7">
              <w:rPr>
                <w:rFonts w:ascii="Arial" w:hAnsi="Arial" w:cs="Arial"/>
              </w:rPr>
              <w:t xml:space="preserve">s for </w:t>
            </w:r>
          </w:p>
          <w:p w14:paraId="7766C284" w14:textId="0CCA0437" w:rsidR="001C39FF" w:rsidRPr="00117DB7" w:rsidRDefault="00197DFC" w:rsidP="000209B8">
            <w:pPr>
              <w:jc w:val="both"/>
              <w:rPr>
                <w:rFonts w:ascii="Arial" w:hAnsi="Arial" w:cs="Arial"/>
                <w:b/>
                <w:bCs/>
                <w:iCs/>
              </w:rPr>
            </w:pPr>
            <w:r w:rsidRPr="00117DB7">
              <w:rPr>
                <w:rFonts w:ascii="Arial" w:hAnsi="Arial" w:cs="Arial"/>
                <w:b/>
                <w:bCs/>
                <w:iCs/>
              </w:rPr>
              <w:t>P</w:t>
            </w:r>
            <w:r w:rsidR="00071C96" w:rsidRPr="00117DB7">
              <w:rPr>
                <w:rFonts w:ascii="Arial" w:hAnsi="Arial" w:cs="Arial"/>
                <w:b/>
                <w:bCs/>
                <w:iCs/>
              </w:rPr>
              <w:t>erformance Area</w:t>
            </w:r>
            <w:r w:rsidRPr="00117DB7">
              <w:rPr>
                <w:rFonts w:ascii="Arial" w:hAnsi="Arial" w:cs="Arial"/>
                <w:b/>
                <w:bCs/>
                <w:iCs/>
              </w:rPr>
              <w:t xml:space="preserve"> 11: No Bonded Labour</w:t>
            </w:r>
          </w:p>
        </w:tc>
        <w:tc>
          <w:tcPr>
            <w:tcW w:w="988" w:type="dxa"/>
          </w:tcPr>
          <w:p w14:paraId="3C4126CF" w14:textId="29CD9538" w:rsidR="001C39FF" w:rsidRPr="00117DB7" w:rsidRDefault="00197DFC" w:rsidP="000209B8">
            <w:pPr>
              <w:jc w:val="both"/>
              <w:rPr>
                <w:rFonts w:ascii="Arial" w:hAnsi="Arial" w:cs="Arial"/>
              </w:rPr>
            </w:pPr>
            <w:r w:rsidRPr="00117DB7">
              <w:rPr>
                <w:rFonts w:ascii="Arial" w:hAnsi="Arial" w:cs="Arial"/>
              </w:rPr>
              <w:t>Yes</w:t>
            </w:r>
          </w:p>
        </w:tc>
        <w:tc>
          <w:tcPr>
            <w:tcW w:w="987" w:type="dxa"/>
          </w:tcPr>
          <w:p w14:paraId="2A7A998F" w14:textId="59BE6A09" w:rsidR="001C39FF" w:rsidRPr="00117DB7" w:rsidRDefault="00197DFC" w:rsidP="000209B8">
            <w:pPr>
              <w:jc w:val="both"/>
              <w:rPr>
                <w:rFonts w:ascii="Arial" w:hAnsi="Arial" w:cs="Arial"/>
              </w:rPr>
            </w:pPr>
            <w:r w:rsidRPr="00117DB7">
              <w:rPr>
                <w:rFonts w:ascii="Arial" w:hAnsi="Arial" w:cs="Arial"/>
              </w:rPr>
              <w:t>No</w:t>
            </w:r>
          </w:p>
        </w:tc>
        <w:tc>
          <w:tcPr>
            <w:tcW w:w="999" w:type="dxa"/>
          </w:tcPr>
          <w:p w14:paraId="3C61CBEE" w14:textId="79CBB4E9" w:rsidR="001C39FF" w:rsidRPr="00117DB7" w:rsidRDefault="00197DFC" w:rsidP="000209B8">
            <w:pPr>
              <w:jc w:val="both"/>
              <w:rPr>
                <w:rFonts w:ascii="Arial" w:hAnsi="Arial" w:cs="Arial"/>
              </w:rPr>
            </w:pPr>
            <w:r w:rsidRPr="00117DB7">
              <w:rPr>
                <w:rFonts w:ascii="Arial" w:hAnsi="Arial" w:cs="Arial"/>
              </w:rPr>
              <w:t>Partially</w:t>
            </w:r>
          </w:p>
        </w:tc>
      </w:tr>
      <w:tr w:rsidR="002F0329" w:rsidRPr="00117DB7" w14:paraId="147AD539" w14:textId="77777777" w:rsidTr="002F0329">
        <w:tc>
          <w:tcPr>
            <w:tcW w:w="6042" w:type="dxa"/>
          </w:tcPr>
          <w:p w14:paraId="3F7EF814" w14:textId="0F1FBAF7" w:rsidR="002F0329" w:rsidRPr="00117DB7" w:rsidRDefault="002F0329" w:rsidP="002F0329">
            <w:pPr>
              <w:spacing w:after="160" w:line="259" w:lineRule="auto"/>
              <w:jc w:val="both"/>
              <w:rPr>
                <w:rFonts w:ascii="Arial" w:hAnsi="Arial" w:cs="Arial"/>
              </w:rPr>
            </w:pPr>
            <w:r w:rsidRPr="000A0729">
              <w:rPr>
                <w:rFonts w:ascii="Arial" w:hAnsi="Arial" w:cs="Arial"/>
              </w:rPr>
              <w:t xml:space="preserve">11.1 Is </w:t>
            </w:r>
            <w:proofErr w:type="gramStart"/>
            <w:r w:rsidRPr="000A0729">
              <w:rPr>
                <w:rFonts w:ascii="Arial" w:hAnsi="Arial" w:cs="Arial"/>
              </w:rPr>
              <w:t>there</w:t>
            </w:r>
            <w:proofErr w:type="gramEnd"/>
            <w:r w:rsidRPr="000A0729">
              <w:rPr>
                <w:rFonts w:ascii="Arial" w:hAnsi="Arial" w:cs="Arial"/>
              </w:rPr>
              <w:t xml:space="preserve"> satisfactory evidence that the auditee does not engage in, or through business partners, is complicit with any form of servitude, forced, state-imposed forced labour, bonded, indentured, trafficked or non-voluntary labour?</w:t>
            </w:r>
          </w:p>
        </w:tc>
        <w:tc>
          <w:tcPr>
            <w:tcW w:w="988" w:type="dxa"/>
          </w:tcPr>
          <w:p w14:paraId="04FFDDED" w14:textId="77777777" w:rsidR="002F0329" w:rsidRPr="00117DB7" w:rsidRDefault="002F0329" w:rsidP="002F0329">
            <w:pPr>
              <w:jc w:val="both"/>
              <w:rPr>
                <w:rFonts w:ascii="Arial" w:hAnsi="Arial" w:cs="Arial"/>
              </w:rPr>
            </w:pPr>
          </w:p>
        </w:tc>
        <w:tc>
          <w:tcPr>
            <w:tcW w:w="987" w:type="dxa"/>
          </w:tcPr>
          <w:p w14:paraId="66F18B96" w14:textId="77777777" w:rsidR="002F0329" w:rsidRPr="00117DB7" w:rsidRDefault="002F0329" w:rsidP="002F0329">
            <w:pPr>
              <w:jc w:val="both"/>
              <w:rPr>
                <w:rFonts w:ascii="Arial" w:hAnsi="Arial" w:cs="Arial"/>
              </w:rPr>
            </w:pPr>
          </w:p>
        </w:tc>
        <w:tc>
          <w:tcPr>
            <w:tcW w:w="999" w:type="dxa"/>
          </w:tcPr>
          <w:p w14:paraId="5B84E610" w14:textId="77777777" w:rsidR="002F0329" w:rsidRPr="00117DB7" w:rsidRDefault="002F0329" w:rsidP="002F0329">
            <w:pPr>
              <w:jc w:val="both"/>
              <w:rPr>
                <w:rFonts w:ascii="Arial" w:hAnsi="Arial" w:cs="Arial"/>
              </w:rPr>
            </w:pPr>
          </w:p>
        </w:tc>
      </w:tr>
      <w:tr w:rsidR="002F0329" w:rsidRPr="00117DB7" w14:paraId="40ED6229" w14:textId="77777777" w:rsidTr="002F0329">
        <w:tc>
          <w:tcPr>
            <w:tcW w:w="6042" w:type="dxa"/>
          </w:tcPr>
          <w:p w14:paraId="4752A447" w14:textId="70C299D4" w:rsidR="002F0329" w:rsidRPr="00117DB7" w:rsidRDefault="002F0329" w:rsidP="002F0329">
            <w:pPr>
              <w:spacing w:after="160" w:line="259" w:lineRule="auto"/>
              <w:jc w:val="both"/>
              <w:rPr>
                <w:rFonts w:ascii="Arial" w:hAnsi="Arial" w:cs="Arial"/>
              </w:rPr>
            </w:pPr>
            <w:r w:rsidRPr="000A0729">
              <w:rPr>
                <w:rFonts w:ascii="Arial" w:hAnsi="Arial" w:cs="Arial"/>
              </w:rPr>
              <w:t xml:space="preserve">11.2 Is </w:t>
            </w:r>
            <w:proofErr w:type="gramStart"/>
            <w:r w:rsidRPr="000A0729">
              <w:rPr>
                <w:rFonts w:ascii="Arial" w:hAnsi="Arial" w:cs="Arial"/>
              </w:rPr>
              <w:t>there</w:t>
            </w:r>
            <w:proofErr w:type="gramEnd"/>
            <w:r w:rsidRPr="000A0729">
              <w:rPr>
                <w:rFonts w:ascii="Arial" w:hAnsi="Arial" w:cs="Arial"/>
              </w:rPr>
              <w:t xml:space="preserve"> satisfactory evidence that the auditee acts rigorously and diligently when engaging and recruiting migrant workers both directly and indirectly?</w:t>
            </w:r>
          </w:p>
        </w:tc>
        <w:tc>
          <w:tcPr>
            <w:tcW w:w="988" w:type="dxa"/>
          </w:tcPr>
          <w:p w14:paraId="487516F4" w14:textId="77777777" w:rsidR="002F0329" w:rsidRPr="00117DB7" w:rsidRDefault="002F0329" w:rsidP="002F0329">
            <w:pPr>
              <w:jc w:val="both"/>
              <w:rPr>
                <w:rFonts w:ascii="Arial" w:hAnsi="Arial" w:cs="Arial"/>
              </w:rPr>
            </w:pPr>
          </w:p>
        </w:tc>
        <w:tc>
          <w:tcPr>
            <w:tcW w:w="987" w:type="dxa"/>
          </w:tcPr>
          <w:p w14:paraId="4EFE5C57" w14:textId="77777777" w:rsidR="002F0329" w:rsidRPr="00117DB7" w:rsidRDefault="002F0329" w:rsidP="002F0329">
            <w:pPr>
              <w:jc w:val="both"/>
              <w:rPr>
                <w:rFonts w:ascii="Arial" w:hAnsi="Arial" w:cs="Arial"/>
              </w:rPr>
            </w:pPr>
          </w:p>
        </w:tc>
        <w:tc>
          <w:tcPr>
            <w:tcW w:w="999" w:type="dxa"/>
          </w:tcPr>
          <w:p w14:paraId="0F295D4F" w14:textId="77777777" w:rsidR="002F0329" w:rsidRPr="00117DB7" w:rsidRDefault="002F0329" w:rsidP="002F0329">
            <w:pPr>
              <w:jc w:val="both"/>
              <w:rPr>
                <w:rFonts w:ascii="Arial" w:hAnsi="Arial" w:cs="Arial"/>
              </w:rPr>
            </w:pPr>
          </w:p>
        </w:tc>
      </w:tr>
      <w:tr w:rsidR="002F0329" w:rsidRPr="00117DB7" w14:paraId="35E7B0D8" w14:textId="77777777" w:rsidTr="002F0329">
        <w:trPr>
          <w:trHeight w:val="1022"/>
        </w:trPr>
        <w:tc>
          <w:tcPr>
            <w:tcW w:w="6042" w:type="dxa"/>
          </w:tcPr>
          <w:p w14:paraId="6DDB9D27" w14:textId="763137E2" w:rsidR="002F0329" w:rsidRPr="00117DB7" w:rsidRDefault="002F0329" w:rsidP="002F0329">
            <w:pPr>
              <w:jc w:val="both"/>
              <w:rPr>
                <w:rFonts w:ascii="Arial" w:hAnsi="Arial" w:cs="Arial"/>
              </w:rPr>
            </w:pPr>
            <w:r w:rsidRPr="000A0729">
              <w:rPr>
                <w:rFonts w:ascii="Arial" w:hAnsi="Arial" w:cs="Arial"/>
              </w:rPr>
              <w:t xml:space="preserve">11.3 Is </w:t>
            </w:r>
            <w:proofErr w:type="gramStart"/>
            <w:r w:rsidRPr="000A0729">
              <w:rPr>
                <w:rFonts w:ascii="Arial" w:hAnsi="Arial" w:cs="Arial"/>
              </w:rPr>
              <w:t>there</w:t>
            </w:r>
            <w:proofErr w:type="gramEnd"/>
            <w:r w:rsidRPr="000A0729">
              <w:rPr>
                <w:rFonts w:ascii="Arial" w:hAnsi="Arial" w:cs="Arial"/>
              </w:rPr>
              <w:t xml:space="preserve"> satisfactory evidence that the auditee does not subject workers to inhumane or degrading treatment, corporal punishment, mental, physical coercion, verbal and/or sexual abuse?</w:t>
            </w:r>
          </w:p>
        </w:tc>
        <w:tc>
          <w:tcPr>
            <w:tcW w:w="988" w:type="dxa"/>
          </w:tcPr>
          <w:p w14:paraId="1D28CE57" w14:textId="77777777" w:rsidR="002F0329" w:rsidRPr="00117DB7" w:rsidRDefault="002F0329" w:rsidP="002F0329">
            <w:pPr>
              <w:jc w:val="both"/>
              <w:rPr>
                <w:rFonts w:ascii="Arial" w:hAnsi="Arial" w:cs="Arial"/>
              </w:rPr>
            </w:pPr>
          </w:p>
        </w:tc>
        <w:tc>
          <w:tcPr>
            <w:tcW w:w="987" w:type="dxa"/>
          </w:tcPr>
          <w:p w14:paraId="4180AC1C" w14:textId="77777777" w:rsidR="002F0329" w:rsidRPr="00117DB7" w:rsidRDefault="002F0329" w:rsidP="002F0329">
            <w:pPr>
              <w:jc w:val="both"/>
              <w:rPr>
                <w:rFonts w:ascii="Arial" w:hAnsi="Arial" w:cs="Arial"/>
              </w:rPr>
            </w:pPr>
          </w:p>
        </w:tc>
        <w:tc>
          <w:tcPr>
            <w:tcW w:w="999" w:type="dxa"/>
          </w:tcPr>
          <w:p w14:paraId="0057731C" w14:textId="77777777" w:rsidR="002F0329" w:rsidRPr="00117DB7" w:rsidRDefault="002F0329" w:rsidP="002F0329">
            <w:pPr>
              <w:jc w:val="both"/>
              <w:rPr>
                <w:rFonts w:ascii="Arial" w:hAnsi="Arial" w:cs="Arial"/>
              </w:rPr>
            </w:pPr>
          </w:p>
        </w:tc>
      </w:tr>
    </w:tbl>
    <w:p w14:paraId="31B6F5A4" w14:textId="77777777" w:rsidR="001C39FF" w:rsidRPr="00117DB7" w:rsidRDefault="001C39FF" w:rsidP="000209B8">
      <w:pPr>
        <w:jc w:val="both"/>
        <w:rPr>
          <w:rFonts w:ascii="Arial" w:hAnsi="Arial" w:cs="Arial"/>
        </w:rPr>
      </w:pPr>
    </w:p>
    <w:p w14:paraId="57288E89" w14:textId="6E1AAFDF" w:rsidR="000209B8" w:rsidRDefault="00B27611" w:rsidP="0025613D">
      <w:pPr>
        <w:jc w:val="both"/>
        <w:rPr>
          <w:rFonts w:ascii="Arial" w:hAnsi="Arial" w:cs="Arial"/>
        </w:rPr>
      </w:pPr>
      <w:r w:rsidRPr="00117DB7">
        <w:rPr>
          <w:rFonts w:ascii="Arial" w:hAnsi="Arial" w:cs="Arial"/>
        </w:rPr>
        <w:t>In addition, through</w:t>
      </w:r>
      <w:r w:rsidR="00747DF0">
        <w:rPr>
          <w:rFonts w:ascii="Arial" w:hAnsi="Arial" w:cs="Arial"/>
        </w:rPr>
        <w:t xml:space="preserve"> </w:t>
      </w:r>
      <w:proofErr w:type="spellStart"/>
      <w:r w:rsidR="00747DF0">
        <w:rPr>
          <w:rFonts w:ascii="Arial" w:hAnsi="Arial" w:cs="Arial"/>
        </w:rPr>
        <w:t>amfori</w:t>
      </w:r>
      <w:proofErr w:type="spellEnd"/>
      <w:r w:rsidRPr="00117DB7">
        <w:rPr>
          <w:rFonts w:ascii="Arial" w:hAnsi="Arial" w:cs="Arial"/>
        </w:rPr>
        <w:t xml:space="preserve"> BSCI </w:t>
      </w:r>
      <w:r w:rsidR="00747DF0">
        <w:rPr>
          <w:rFonts w:ascii="Arial" w:hAnsi="Arial" w:cs="Arial"/>
        </w:rPr>
        <w:t>m</w:t>
      </w:r>
      <w:r w:rsidRPr="00117DB7">
        <w:rPr>
          <w:rFonts w:ascii="Arial" w:hAnsi="Arial" w:cs="Arial"/>
        </w:rPr>
        <w:t>onitoring, we have identified [</w:t>
      </w:r>
      <w:r w:rsidRPr="00117DB7">
        <w:rPr>
          <w:rFonts w:ascii="Arial" w:hAnsi="Arial" w:cs="Arial"/>
          <w:shd w:val="clear" w:color="auto" w:fill="F2F2F2" w:themeFill="background1" w:themeFillShade="F2"/>
        </w:rPr>
        <w:t>include number, if applicable</w:t>
      </w:r>
      <w:r w:rsidRPr="00117DB7">
        <w:rPr>
          <w:rFonts w:ascii="Arial" w:hAnsi="Arial" w:cs="Arial"/>
        </w:rPr>
        <w:t xml:space="preserve">] </w:t>
      </w:r>
      <w:r w:rsidR="00D97717" w:rsidRPr="00117DB7">
        <w:rPr>
          <w:rFonts w:ascii="Arial" w:hAnsi="Arial" w:cs="Arial"/>
        </w:rPr>
        <w:t>of</w:t>
      </w:r>
      <w:r w:rsidR="00941A68" w:rsidRPr="00117DB7">
        <w:rPr>
          <w:rFonts w:ascii="Arial" w:hAnsi="Arial" w:cs="Arial"/>
        </w:rPr>
        <w:t xml:space="preserve"> Zero Tolerance cases </w:t>
      </w:r>
      <w:r w:rsidRPr="00117DB7">
        <w:rPr>
          <w:rFonts w:ascii="Arial" w:hAnsi="Arial" w:cs="Arial"/>
        </w:rPr>
        <w:t>where the auditor alerted us of critical bonded labour</w:t>
      </w:r>
      <w:r w:rsidR="007800D6">
        <w:rPr>
          <w:rFonts w:ascii="Arial" w:hAnsi="Arial" w:cs="Arial"/>
        </w:rPr>
        <w:t>, forced labour</w:t>
      </w:r>
      <w:r w:rsidRPr="00117DB7">
        <w:rPr>
          <w:rFonts w:ascii="Arial" w:hAnsi="Arial" w:cs="Arial"/>
        </w:rPr>
        <w:t xml:space="preserve"> or human trafficking that required imminent remediation from our side</w:t>
      </w:r>
      <w:r w:rsidR="00D97717" w:rsidRPr="00117DB7">
        <w:rPr>
          <w:rFonts w:ascii="Arial" w:hAnsi="Arial" w:cs="Arial"/>
        </w:rPr>
        <w:t>.</w:t>
      </w:r>
      <w:r w:rsidR="00431998" w:rsidRPr="00117DB7">
        <w:rPr>
          <w:rFonts w:ascii="Arial" w:hAnsi="Arial" w:cs="Arial"/>
        </w:rPr>
        <w:t xml:space="preserve"> </w:t>
      </w:r>
      <w:r w:rsidR="00FE407D" w:rsidRPr="00117DB7">
        <w:rPr>
          <w:rFonts w:ascii="Arial" w:hAnsi="Arial" w:cs="Arial"/>
        </w:rPr>
        <w:t>[</w:t>
      </w:r>
      <w:r w:rsidR="00FE407D" w:rsidRPr="002A7A2E">
        <w:rPr>
          <w:rFonts w:ascii="Arial" w:hAnsi="Arial" w:cs="Arial"/>
          <w:shd w:val="clear" w:color="auto" w:fill="F2F2F2" w:themeFill="background1" w:themeFillShade="F2"/>
        </w:rPr>
        <w:t xml:space="preserve">Describe </w:t>
      </w:r>
      <w:r w:rsidR="007800D6">
        <w:rPr>
          <w:rFonts w:ascii="Arial" w:hAnsi="Arial" w:cs="Arial"/>
          <w:shd w:val="clear" w:color="auto" w:fill="F2F2F2" w:themeFill="background1" w:themeFillShade="F2"/>
        </w:rPr>
        <w:t xml:space="preserve">the </w:t>
      </w:r>
      <w:r w:rsidR="007800D6" w:rsidRPr="007800D6">
        <w:rPr>
          <w:rFonts w:ascii="Arial" w:hAnsi="Arial" w:cs="Arial"/>
          <w:shd w:val="clear" w:color="auto" w:fill="F2F2F2" w:themeFill="background1" w:themeFillShade="F2"/>
        </w:rPr>
        <w:t xml:space="preserve">engagement with the business partner(s) and </w:t>
      </w:r>
      <w:r w:rsidR="00836842">
        <w:rPr>
          <w:rFonts w:ascii="Arial" w:hAnsi="Arial" w:cs="Arial"/>
          <w:shd w:val="clear" w:color="auto" w:fill="F2F2F2" w:themeFill="background1" w:themeFillShade="F2"/>
        </w:rPr>
        <w:t>t</w:t>
      </w:r>
      <w:r w:rsidR="00FE407D" w:rsidRPr="002A7A2E">
        <w:rPr>
          <w:rFonts w:ascii="Arial" w:hAnsi="Arial" w:cs="Arial"/>
          <w:shd w:val="clear" w:color="auto" w:fill="F2F2F2" w:themeFill="background1" w:themeFillShade="F2"/>
        </w:rPr>
        <w:t>he outcome of each remediation</w:t>
      </w:r>
      <w:r w:rsidR="00FE407D" w:rsidRPr="00117DB7">
        <w:rPr>
          <w:rFonts w:ascii="Arial" w:hAnsi="Arial" w:cs="Arial"/>
        </w:rPr>
        <w:t>]</w:t>
      </w:r>
    </w:p>
    <w:p w14:paraId="1BCB824E" w14:textId="06966899" w:rsidR="006E756D" w:rsidRPr="000C216B" w:rsidRDefault="006E756D" w:rsidP="000C216B">
      <w:pPr>
        <w:jc w:val="both"/>
        <w:rPr>
          <w:rFonts w:ascii="Arial" w:hAnsi="Arial" w:cs="Arial"/>
        </w:rPr>
      </w:pPr>
      <w:r>
        <w:rPr>
          <w:rFonts w:ascii="Arial" w:hAnsi="Arial" w:cs="Arial"/>
        </w:rPr>
        <w:t>We have also uncovered incidents of modern slavery through [</w:t>
      </w:r>
      <w:r w:rsidRPr="000C216B">
        <w:rPr>
          <w:rFonts w:ascii="Arial" w:hAnsi="Arial" w:cs="Arial"/>
          <w:shd w:val="clear" w:color="auto" w:fill="F2F2F2" w:themeFill="background1" w:themeFillShade="F2"/>
        </w:rPr>
        <w:t>describe any other assessments you use, like site visits, other social audit standards, and then describe the quantity and nature of the incidents</w:t>
      </w:r>
      <w:r>
        <w:rPr>
          <w:rFonts w:ascii="Arial" w:hAnsi="Arial" w:cs="Arial"/>
        </w:rPr>
        <w:t>].</w:t>
      </w:r>
    </w:p>
    <w:p w14:paraId="6FB0F0A1" w14:textId="77777777" w:rsidR="006E756D" w:rsidRDefault="006E756D" w:rsidP="00A653F5">
      <w:pPr>
        <w:spacing w:after="0" w:line="240" w:lineRule="auto"/>
        <w:contextualSpacing/>
        <w:jc w:val="both"/>
        <w:rPr>
          <w:rFonts w:ascii="Arial" w:eastAsia="Times New Roman" w:hAnsi="Arial" w:cs="Arial"/>
          <w:b/>
          <w:iCs/>
          <w:color w:val="000000" w:themeColor="text1"/>
          <w:lang w:eastAsia="en-GB"/>
        </w:rPr>
      </w:pPr>
    </w:p>
    <w:p w14:paraId="29DDF012" w14:textId="457B0715" w:rsidR="00A653F5" w:rsidRPr="002A7A2E" w:rsidRDefault="00A653F5" w:rsidP="00A653F5">
      <w:pPr>
        <w:spacing w:after="0" w:line="240" w:lineRule="auto"/>
        <w:contextualSpacing/>
        <w:jc w:val="both"/>
        <w:rPr>
          <w:rFonts w:ascii="Arial" w:eastAsia="Times New Roman" w:hAnsi="Arial" w:cs="Arial"/>
          <w:b/>
          <w:iCs/>
          <w:color w:val="000000" w:themeColor="text1"/>
          <w:lang w:eastAsia="en-GB"/>
        </w:rPr>
      </w:pPr>
      <w:r w:rsidRPr="002A7A2E">
        <w:rPr>
          <w:rFonts w:ascii="Arial" w:eastAsia="Times New Roman" w:hAnsi="Arial" w:cs="Arial"/>
          <w:b/>
          <w:iCs/>
          <w:color w:val="000000" w:themeColor="text1"/>
          <w:lang w:eastAsia="en-GB"/>
        </w:rPr>
        <w:t xml:space="preserve">Grievance mechanism </w:t>
      </w:r>
    </w:p>
    <w:p w14:paraId="424FA7EC" w14:textId="77777777" w:rsidR="00A653F5" w:rsidRPr="00117DB7" w:rsidRDefault="00A653F5" w:rsidP="00A653F5">
      <w:pPr>
        <w:spacing w:after="0" w:line="240" w:lineRule="auto"/>
        <w:contextualSpacing/>
        <w:jc w:val="both"/>
        <w:rPr>
          <w:rFonts w:ascii="Arial" w:eastAsia="Times New Roman" w:hAnsi="Arial" w:cs="Arial"/>
          <w:i/>
          <w:lang w:eastAsia="en-GB"/>
        </w:rPr>
      </w:pPr>
    </w:p>
    <w:p w14:paraId="04E9EA38" w14:textId="40724F92" w:rsidR="00A653F5" w:rsidRPr="00117DB7" w:rsidRDefault="00D36989" w:rsidP="00A653F5">
      <w:pPr>
        <w:pStyle w:val="Paragraphedeliste"/>
        <w:numPr>
          <w:ilvl w:val="0"/>
          <w:numId w:val="5"/>
        </w:numPr>
        <w:jc w:val="both"/>
        <w:rPr>
          <w:rFonts w:ascii="Arial" w:hAnsi="Arial" w:cs="Arial"/>
        </w:rPr>
      </w:pPr>
      <w:r>
        <w:rPr>
          <w:rFonts w:ascii="Arial" w:hAnsi="Arial" w:cs="Arial"/>
          <w:color w:val="000000" w:themeColor="text1"/>
        </w:rPr>
        <w:t>o</w:t>
      </w:r>
      <w:r w:rsidR="00A653F5" w:rsidRPr="00117DB7">
        <w:rPr>
          <w:rFonts w:ascii="Arial" w:hAnsi="Arial" w:cs="Arial"/>
          <w:color w:val="000000" w:themeColor="text1"/>
        </w:rPr>
        <w:t xml:space="preserve">ur organisation has put effective grievance mechanisms in place for our own staff to report any </w:t>
      </w:r>
      <w:r w:rsidR="00E36E7D" w:rsidRPr="00117DB7">
        <w:rPr>
          <w:rFonts w:ascii="Arial" w:hAnsi="Arial" w:cs="Arial"/>
          <w:color w:val="000000" w:themeColor="text1"/>
        </w:rPr>
        <w:t>instances of modern slavery</w:t>
      </w:r>
      <w:r w:rsidR="00A653F5" w:rsidRPr="00117DB7">
        <w:rPr>
          <w:rFonts w:ascii="Arial" w:hAnsi="Arial" w:cs="Arial"/>
          <w:color w:val="000000" w:themeColor="text1"/>
        </w:rPr>
        <w:t xml:space="preserve"> within our organisation</w:t>
      </w:r>
      <w:r w:rsidR="002A7A2E">
        <w:rPr>
          <w:rFonts w:ascii="Arial" w:hAnsi="Arial" w:cs="Arial"/>
          <w:color w:val="000000" w:themeColor="text1"/>
        </w:rPr>
        <w:t>.</w:t>
      </w:r>
      <w:r w:rsidR="00A653F5" w:rsidRPr="00117DB7">
        <w:rPr>
          <w:rFonts w:ascii="Arial" w:hAnsi="Arial" w:cs="Arial"/>
          <w:color w:val="000000" w:themeColor="text1"/>
        </w:rPr>
        <w:t xml:space="preserve"> [</w:t>
      </w:r>
      <w:r w:rsidR="002A7A2E" w:rsidRPr="002A7A2E">
        <w:rPr>
          <w:rFonts w:ascii="Arial" w:hAnsi="Arial" w:cs="Arial"/>
          <w:shd w:val="clear" w:color="auto" w:fill="F2F2F2" w:themeFill="background1" w:themeFillShade="F2"/>
        </w:rPr>
        <w:t>I</w:t>
      </w:r>
      <w:r w:rsidR="00A653F5" w:rsidRPr="002A7A2E">
        <w:rPr>
          <w:rFonts w:ascii="Arial" w:hAnsi="Arial" w:cs="Arial"/>
          <w:shd w:val="clear" w:color="auto" w:fill="F2F2F2" w:themeFill="background1" w:themeFillShade="F2"/>
        </w:rPr>
        <w:t>nsert details here</w:t>
      </w:r>
      <w:r w:rsidR="00A653F5" w:rsidRPr="00117DB7">
        <w:rPr>
          <w:rFonts w:ascii="Arial" w:hAnsi="Arial" w:cs="Arial"/>
          <w:color w:val="000000" w:themeColor="text1"/>
        </w:rPr>
        <w:t>]</w:t>
      </w:r>
    </w:p>
    <w:p w14:paraId="1CCB25E3" w14:textId="77777777" w:rsidR="00A653F5" w:rsidRPr="00117DB7" w:rsidRDefault="00A653F5" w:rsidP="00A653F5">
      <w:pPr>
        <w:pStyle w:val="Paragraphedeliste"/>
        <w:ind w:left="502"/>
        <w:jc w:val="both"/>
        <w:rPr>
          <w:rFonts w:ascii="Arial" w:hAnsi="Arial" w:cs="Arial"/>
        </w:rPr>
      </w:pPr>
    </w:p>
    <w:p w14:paraId="38792A24" w14:textId="658501B6" w:rsidR="00A653F5" w:rsidRPr="00117DB7" w:rsidRDefault="00075DE2" w:rsidP="00A653F5">
      <w:pPr>
        <w:pStyle w:val="Paragraphedeliste"/>
        <w:numPr>
          <w:ilvl w:val="0"/>
          <w:numId w:val="5"/>
        </w:numPr>
        <w:jc w:val="both"/>
        <w:rPr>
          <w:rFonts w:ascii="Arial" w:hAnsi="Arial" w:cs="Arial"/>
        </w:rPr>
      </w:pPr>
      <w:r>
        <w:rPr>
          <w:rFonts w:ascii="Arial" w:hAnsi="Arial" w:cs="Arial"/>
        </w:rPr>
        <w:t>w</w:t>
      </w:r>
      <w:r w:rsidR="00A653F5" w:rsidRPr="00117DB7">
        <w:rPr>
          <w:rFonts w:ascii="Arial" w:hAnsi="Arial" w:cs="Arial"/>
        </w:rPr>
        <w:t xml:space="preserve">e have also joined </w:t>
      </w:r>
      <w:proofErr w:type="spellStart"/>
      <w:r w:rsidR="003E686B" w:rsidRPr="000A0729">
        <w:rPr>
          <w:rFonts w:ascii="Arial" w:hAnsi="Arial" w:cs="Arial"/>
        </w:rPr>
        <w:t>amfori</w:t>
      </w:r>
      <w:r w:rsidR="003666A6">
        <w:rPr>
          <w:rFonts w:ascii="Arial" w:hAnsi="Arial" w:cs="Arial"/>
        </w:rPr>
        <w:t>’s</w:t>
      </w:r>
      <w:proofErr w:type="spellEnd"/>
      <w:r w:rsidR="003E686B" w:rsidRPr="000A0729">
        <w:rPr>
          <w:rFonts w:ascii="Arial" w:hAnsi="Arial" w:cs="Arial"/>
        </w:rPr>
        <w:t xml:space="preserve"> </w:t>
      </w:r>
      <w:r w:rsidR="003666A6">
        <w:rPr>
          <w:rFonts w:ascii="Arial" w:hAnsi="Arial" w:cs="Arial"/>
        </w:rPr>
        <w:t>s</w:t>
      </w:r>
      <w:r w:rsidR="003E686B" w:rsidRPr="000A0729">
        <w:rPr>
          <w:rFonts w:ascii="Arial" w:hAnsi="Arial" w:cs="Arial"/>
        </w:rPr>
        <w:t xml:space="preserve">upply </w:t>
      </w:r>
      <w:r w:rsidR="003666A6">
        <w:rPr>
          <w:rFonts w:ascii="Arial" w:hAnsi="Arial" w:cs="Arial"/>
        </w:rPr>
        <w:t>c</w:t>
      </w:r>
      <w:r w:rsidR="003E686B" w:rsidRPr="000A0729">
        <w:rPr>
          <w:rFonts w:ascii="Arial" w:hAnsi="Arial" w:cs="Arial"/>
        </w:rPr>
        <w:t xml:space="preserve">hain </w:t>
      </w:r>
      <w:r w:rsidR="003666A6">
        <w:rPr>
          <w:rFonts w:ascii="Arial" w:hAnsi="Arial" w:cs="Arial"/>
        </w:rPr>
        <w:t>g</w:t>
      </w:r>
      <w:r w:rsidR="003E686B" w:rsidRPr="000A0729">
        <w:rPr>
          <w:rFonts w:ascii="Arial" w:hAnsi="Arial" w:cs="Arial"/>
        </w:rPr>
        <w:t xml:space="preserve">rievance </w:t>
      </w:r>
      <w:r w:rsidR="003666A6">
        <w:rPr>
          <w:rFonts w:ascii="Arial" w:hAnsi="Arial" w:cs="Arial"/>
        </w:rPr>
        <w:t>m</w:t>
      </w:r>
      <w:r w:rsidR="003E686B" w:rsidRPr="000A0729">
        <w:rPr>
          <w:rFonts w:ascii="Arial" w:hAnsi="Arial" w:cs="Arial"/>
        </w:rPr>
        <w:t xml:space="preserve">echanism </w:t>
      </w:r>
      <w:r w:rsidR="003666A6">
        <w:rPr>
          <w:rFonts w:ascii="Arial" w:hAnsi="Arial" w:cs="Arial"/>
        </w:rPr>
        <w:t>p</w:t>
      </w:r>
      <w:r w:rsidR="003E686B" w:rsidRPr="000A0729">
        <w:rPr>
          <w:rFonts w:ascii="Arial" w:hAnsi="Arial" w:cs="Arial"/>
        </w:rPr>
        <w:t xml:space="preserve">rogramme, also known as </w:t>
      </w:r>
      <w:hyperlink r:id="rId22" w:history="1">
        <w:proofErr w:type="spellStart"/>
        <w:r w:rsidR="003E686B" w:rsidRPr="000A0729">
          <w:rPr>
            <w:rStyle w:val="Lienhypertexte"/>
            <w:rFonts w:ascii="Arial" w:hAnsi="Arial" w:cs="Arial"/>
          </w:rPr>
          <w:t>amfori</w:t>
        </w:r>
        <w:proofErr w:type="spellEnd"/>
        <w:r w:rsidR="003E686B" w:rsidRPr="000A0729">
          <w:rPr>
            <w:rStyle w:val="Lienhypertexte"/>
            <w:rFonts w:ascii="Arial" w:hAnsi="Arial" w:cs="Arial"/>
          </w:rPr>
          <w:t xml:space="preserve"> Speak for Change</w:t>
        </w:r>
      </w:hyperlink>
      <w:r w:rsidR="00A653F5" w:rsidRPr="00117DB7">
        <w:rPr>
          <w:rFonts w:ascii="Arial" w:hAnsi="Arial" w:cs="Arial"/>
        </w:rPr>
        <w:t xml:space="preserve">. This programme is set up to receive complaints from workers, communities and their representatives who believe that they have been negatively impacted by </w:t>
      </w:r>
      <w:proofErr w:type="spellStart"/>
      <w:r w:rsidR="00A653F5" w:rsidRPr="00117DB7">
        <w:rPr>
          <w:rFonts w:ascii="Arial" w:hAnsi="Arial" w:cs="Arial"/>
        </w:rPr>
        <w:t>amfori</w:t>
      </w:r>
      <w:proofErr w:type="spellEnd"/>
      <w:r w:rsidR="00A653F5" w:rsidRPr="00117DB7">
        <w:rPr>
          <w:rFonts w:ascii="Arial" w:hAnsi="Arial" w:cs="Arial"/>
        </w:rPr>
        <w:t xml:space="preserve"> members and their </w:t>
      </w:r>
      <w:r w:rsidR="005D4766">
        <w:rPr>
          <w:rFonts w:ascii="Arial" w:hAnsi="Arial" w:cs="Arial"/>
        </w:rPr>
        <w:t>business partners</w:t>
      </w:r>
      <w:r w:rsidR="00A653F5" w:rsidRPr="00117DB7">
        <w:rPr>
          <w:rFonts w:ascii="Arial" w:hAnsi="Arial" w:cs="Arial"/>
        </w:rPr>
        <w:t>.</w:t>
      </w:r>
    </w:p>
    <w:p w14:paraId="30EBBC71" w14:textId="77777777" w:rsidR="003E686B" w:rsidRDefault="003E686B" w:rsidP="003E686B">
      <w:pPr>
        <w:pStyle w:val="Paragraphedeliste"/>
        <w:ind w:left="502"/>
        <w:jc w:val="both"/>
        <w:rPr>
          <w:rFonts w:ascii="Arial" w:hAnsi="Arial" w:cs="Arial"/>
        </w:rPr>
      </w:pPr>
    </w:p>
    <w:p w14:paraId="217D16C1" w14:textId="7C63657C" w:rsidR="003E686B" w:rsidRPr="003E686B" w:rsidRDefault="003E686B" w:rsidP="003E686B">
      <w:pPr>
        <w:pStyle w:val="Paragraphedeliste"/>
        <w:ind w:left="502"/>
        <w:jc w:val="both"/>
        <w:rPr>
          <w:rFonts w:ascii="Arial" w:hAnsi="Arial" w:cs="Arial"/>
        </w:rPr>
      </w:pPr>
      <w:r w:rsidRPr="003E686B">
        <w:rPr>
          <w:rFonts w:ascii="Arial" w:hAnsi="Arial" w:cs="Arial"/>
        </w:rPr>
        <w:t>[</w:t>
      </w:r>
      <w:r w:rsidRPr="003E686B">
        <w:rPr>
          <w:rFonts w:ascii="Arial" w:hAnsi="Arial" w:cs="Arial"/>
          <w:shd w:val="clear" w:color="auto" w:fill="F2F2F2" w:themeFill="background1" w:themeFillShade="F2"/>
        </w:rPr>
        <w:t xml:space="preserve">Enter the number of sites at which </w:t>
      </w:r>
      <w:proofErr w:type="spellStart"/>
      <w:r w:rsidRPr="003E686B">
        <w:rPr>
          <w:rFonts w:ascii="Arial" w:hAnsi="Arial" w:cs="Arial"/>
          <w:shd w:val="clear" w:color="auto" w:fill="F2F2F2" w:themeFill="background1" w:themeFillShade="F2"/>
        </w:rPr>
        <w:t>amfori</w:t>
      </w:r>
      <w:proofErr w:type="spellEnd"/>
      <w:r w:rsidRPr="003E686B">
        <w:rPr>
          <w:rFonts w:ascii="Arial" w:hAnsi="Arial" w:cs="Arial"/>
          <w:shd w:val="clear" w:color="auto" w:fill="F2F2F2" w:themeFill="background1" w:themeFillShade="F2"/>
        </w:rPr>
        <w:t xml:space="preserve"> Speak for Change has been implemented, the number of complaints, topics, and resolution outcomes and resolution percentage]</w:t>
      </w:r>
    </w:p>
    <w:p w14:paraId="49F10F6F" w14:textId="77777777" w:rsidR="0095688C" w:rsidRPr="00117DB7" w:rsidRDefault="0095688C" w:rsidP="000209B8">
      <w:pPr>
        <w:spacing w:after="0" w:line="240" w:lineRule="auto"/>
        <w:contextualSpacing/>
        <w:jc w:val="both"/>
        <w:rPr>
          <w:rFonts w:ascii="Arial" w:eastAsia="Times New Roman" w:hAnsi="Arial" w:cs="Arial"/>
          <w:b/>
          <w:i/>
          <w:lang w:eastAsia="en-GB"/>
        </w:rPr>
      </w:pPr>
    </w:p>
    <w:p w14:paraId="1D3D4FDD" w14:textId="77777777" w:rsidR="00692B8F" w:rsidRDefault="00692B8F">
      <w:pPr>
        <w:rPr>
          <w:rFonts w:ascii="Arial" w:eastAsia="Times New Roman" w:hAnsi="Arial" w:cs="Arial"/>
          <w:b/>
          <w:iCs/>
          <w:lang w:eastAsia="en-GB"/>
        </w:rPr>
      </w:pPr>
      <w:r>
        <w:rPr>
          <w:rFonts w:ascii="Arial" w:eastAsia="Times New Roman" w:hAnsi="Arial" w:cs="Arial"/>
          <w:b/>
          <w:iCs/>
          <w:lang w:eastAsia="en-GB"/>
        </w:rPr>
        <w:br w:type="page"/>
      </w:r>
    </w:p>
    <w:p w14:paraId="055CA79A" w14:textId="0280AB6E" w:rsidR="000209B8" w:rsidRPr="00851067" w:rsidRDefault="000209B8" w:rsidP="000209B8">
      <w:pPr>
        <w:spacing w:after="0" w:line="240" w:lineRule="auto"/>
        <w:contextualSpacing/>
        <w:jc w:val="both"/>
        <w:rPr>
          <w:rFonts w:ascii="Arial" w:eastAsia="Times New Roman" w:hAnsi="Arial" w:cs="Arial"/>
          <w:b/>
          <w:iCs/>
          <w:lang w:eastAsia="en-GB"/>
        </w:rPr>
      </w:pPr>
      <w:r w:rsidRPr="00851067">
        <w:rPr>
          <w:rFonts w:ascii="Arial" w:eastAsia="Times New Roman" w:hAnsi="Arial" w:cs="Arial"/>
          <w:b/>
          <w:iCs/>
          <w:lang w:eastAsia="en-GB"/>
        </w:rPr>
        <w:lastRenderedPageBreak/>
        <w:t>Stakeholder engagement and industry collaboration</w:t>
      </w:r>
    </w:p>
    <w:p w14:paraId="4E966EC0" w14:textId="77777777" w:rsidR="000209B8" w:rsidRPr="00117DB7" w:rsidRDefault="000209B8" w:rsidP="000209B8">
      <w:pPr>
        <w:spacing w:after="0" w:line="240" w:lineRule="auto"/>
        <w:contextualSpacing/>
        <w:jc w:val="both"/>
        <w:rPr>
          <w:rFonts w:ascii="Arial" w:eastAsia="Times New Roman" w:hAnsi="Arial" w:cs="Arial"/>
          <w:i/>
          <w:lang w:eastAsia="en-GB"/>
        </w:rPr>
      </w:pPr>
    </w:p>
    <w:p w14:paraId="7C23913D" w14:textId="1D0BD207" w:rsidR="000209B8" w:rsidRPr="00117DB7" w:rsidRDefault="00075DE2" w:rsidP="000209B8">
      <w:pPr>
        <w:pStyle w:val="Paragraphedeliste"/>
        <w:numPr>
          <w:ilvl w:val="0"/>
          <w:numId w:val="6"/>
        </w:numPr>
        <w:jc w:val="both"/>
        <w:rPr>
          <w:rFonts w:ascii="Arial" w:hAnsi="Arial" w:cs="Arial"/>
        </w:rPr>
      </w:pPr>
      <w:r>
        <w:rPr>
          <w:rFonts w:ascii="Arial" w:hAnsi="Arial" w:cs="Arial"/>
        </w:rPr>
        <w:t>a</w:t>
      </w:r>
      <w:r w:rsidR="00FE407D" w:rsidRPr="00117DB7">
        <w:rPr>
          <w:rFonts w:ascii="Arial" w:hAnsi="Arial" w:cs="Arial"/>
        </w:rPr>
        <w:t xml:space="preserve">s </w:t>
      </w:r>
      <w:r w:rsidR="00613633" w:rsidRPr="00117DB7">
        <w:rPr>
          <w:rFonts w:ascii="Arial" w:hAnsi="Arial" w:cs="Arial"/>
        </w:rPr>
        <w:t xml:space="preserve">an </w:t>
      </w:r>
      <w:proofErr w:type="spellStart"/>
      <w:r w:rsidR="00613633" w:rsidRPr="00117DB7">
        <w:rPr>
          <w:rFonts w:ascii="Arial" w:hAnsi="Arial" w:cs="Arial"/>
        </w:rPr>
        <w:t>amfori</w:t>
      </w:r>
      <w:proofErr w:type="spellEnd"/>
      <w:r w:rsidR="00613633" w:rsidRPr="00117DB7">
        <w:rPr>
          <w:rFonts w:ascii="Arial" w:hAnsi="Arial" w:cs="Arial"/>
        </w:rPr>
        <w:t xml:space="preserve"> </w:t>
      </w:r>
      <w:r w:rsidR="00FE407D" w:rsidRPr="00117DB7">
        <w:rPr>
          <w:rFonts w:ascii="Arial" w:hAnsi="Arial" w:cs="Arial"/>
        </w:rPr>
        <w:t>member</w:t>
      </w:r>
      <w:r w:rsidR="000209B8" w:rsidRPr="00117DB7">
        <w:rPr>
          <w:rFonts w:ascii="Arial" w:hAnsi="Arial" w:cs="Arial"/>
        </w:rPr>
        <w:t xml:space="preserve">, we are part of an industry wide network that we use to exchange lessons learned and solutions in a pre-competitive basis </w:t>
      </w:r>
      <w:r w:rsidR="00A7411C" w:rsidRPr="00117DB7">
        <w:rPr>
          <w:rFonts w:ascii="Arial" w:hAnsi="Arial" w:cs="Arial"/>
        </w:rPr>
        <w:t>with our peers.</w:t>
      </w:r>
    </w:p>
    <w:p w14:paraId="528FA5AF" w14:textId="0C3930E6" w:rsidR="00851067" w:rsidRDefault="00851067" w:rsidP="00851067">
      <w:pPr>
        <w:pStyle w:val="Paragraphedeliste"/>
        <w:ind w:left="502"/>
        <w:jc w:val="both"/>
        <w:rPr>
          <w:rFonts w:ascii="Arial" w:hAnsi="Arial" w:cs="Arial"/>
        </w:rPr>
      </w:pPr>
      <w:r w:rsidRPr="000A0729">
        <w:rPr>
          <w:rFonts w:ascii="Arial" w:hAnsi="Arial" w:cs="Arial"/>
        </w:rPr>
        <w:t>[</w:t>
      </w:r>
      <w:r w:rsidRPr="000A0729">
        <w:rPr>
          <w:rFonts w:ascii="Arial" w:hAnsi="Arial" w:cs="Arial"/>
          <w:shd w:val="clear" w:color="auto" w:fill="F2F2F2" w:themeFill="background1" w:themeFillShade="F2"/>
        </w:rPr>
        <w:t xml:space="preserve">Include here any webinars, training with other members, Network Connect meetings, or project meetings you have participated in via </w:t>
      </w:r>
      <w:proofErr w:type="spellStart"/>
      <w:r w:rsidRPr="000A0729">
        <w:rPr>
          <w:rFonts w:ascii="Arial" w:hAnsi="Arial" w:cs="Arial"/>
          <w:shd w:val="clear" w:color="auto" w:fill="F2F2F2" w:themeFill="background1" w:themeFillShade="F2"/>
        </w:rPr>
        <w:t>amfori</w:t>
      </w:r>
      <w:proofErr w:type="spellEnd"/>
      <w:r w:rsidRPr="000A0729">
        <w:rPr>
          <w:rFonts w:ascii="Arial" w:hAnsi="Arial" w:cs="Arial"/>
        </w:rPr>
        <w:t>]</w:t>
      </w:r>
    </w:p>
    <w:p w14:paraId="3196AE66" w14:textId="33E34531" w:rsidR="00E25DC4" w:rsidRPr="00E25DC4" w:rsidRDefault="000209B8" w:rsidP="00851067">
      <w:pPr>
        <w:pStyle w:val="Paragraphedeliste"/>
        <w:numPr>
          <w:ilvl w:val="0"/>
          <w:numId w:val="6"/>
        </w:numPr>
        <w:jc w:val="both"/>
        <w:rPr>
          <w:rFonts w:ascii="Arial" w:hAnsi="Arial" w:cs="Arial"/>
        </w:rPr>
      </w:pPr>
      <w:r w:rsidRPr="00851067">
        <w:rPr>
          <w:rFonts w:ascii="Arial" w:hAnsi="Arial" w:cs="Arial"/>
        </w:rPr>
        <w:t>[</w:t>
      </w:r>
      <w:r w:rsidR="00075DE2">
        <w:rPr>
          <w:rFonts w:ascii="Arial" w:hAnsi="Arial" w:cs="Arial"/>
          <w:shd w:val="clear" w:color="auto" w:fill="F2F2F2" w:themeFill="background1" w:themeFillShade="F2"/>
        </w:rPr>
        <w:t>o</w:t>
      </w:r>
      <w:r w:rsidRPr="00851067">
        <w:rPr>
          <w:rFonts w:ascii="Arial" w:hAnsi="Arial" w:cs="Arial"/>
          <w:shd w:val="clear" w:color="auto" w:fill="F2F2F2" w:themeFill="background1" w:themeFillShade="F2"/>
        </w:rPr>
        <w:t>utline</w:t>
      </w:r>
      <w:r w:rsidR="000E2EC5" w:rsidRPr="00851067">
        <w:rPr>
          <w:rFonts w:ascii="Arial" w:hAnsi="Arial" w:cs="Arial"/>
          <w:shd w:val="clear" w:color="auto" w:fill="F2F2F2" w:themeFill="background1" w:themeFillShade="F2"/>
        </w:rPr>
        <w:t xml:space="preserve"> any</w:t>
      </w:r>
      <w:r w:rsidRPr="00851067">
        <w:rPr>
          <w:rFonts w:ascii="Arial" w:hAnsi="Arial" w:cs="Arial"/>
          <w:shd w:val="clear" w:color="auto" w:fill="F2F2F2" w:themeFill="background1" w:themeFillShade="F2"/>
        </w:rPr>
        <w:t xml:space="preserve"> stakeholder engagements you have built to support your efforts in respecting human rights in your supply chain and performance</w:t>
      </w:r>
      <w:r w:rsidR="000E2EC5" w:rsidRPr="00851067">
        <w:rPr>
          <w:rFonts w:ascii="Arial" w:hAnsi="Arial" w:cs="Arial"/>
          <w:shd w:val="clear" w:color="auto" w:fill="F2F2F2" w:themeFill="background1" w:themeFillShade="F2"/>
        </w:rPr>
        <w:t>. This can include membership of industry bodies, trade union or NGO</w:t>
      </w:r>
      <w:r w:rsidR="00967CA7" w:rsidRPr="00851067">
        <w:rPr>
          <w:rFonts w:ascii="Arial" w:hAnsi="Arial" w:cs="Arial"/>
          <w:shd w:val="clear" w:color="auto" w:fill="F2F2F2" w:themeFill="background1" w:themeFillShade="F2"/>
        </w:rPr>
        <w:t xml:space="preserve"> (Non-</w:t>
      </w:r>
      <w:r w:rsidR="00847B37" w:rsidRPr="00851067">
        <w:rPr>
          <w:rFonts w:ascii="Arial" w:hAnsi="Arial" w:cs="Arial"/>
          <w:shd w:val="clear" w:color="auto" w:fill="F2F2F2" w:themeFill="background1" w:themeFillShade="F2"/>
        </w:rPr>
        <w:t>G</w:t>
      </w:r>
      <w:r w:rsidR="00967CA7" w:rsidRPr="00851067">
        <w:rPr>
          <w:rFonts w:ascii="Arial" w:hAnsi="Arial" w:cs="Arial"/>
          <w:shd w:val="clear" w:color="auto" w:fill="F2F2F2" w:themeFill="background1" w:themeFillShade="F2"/>
        </w:rPr>
        <w:t xml:space="preserve">overnment </w:t>
      </w:r>
      <w:r w:rsidR="00847B37" w:rsidRPr="00851067">
        <w:rPr>
          <w:rFonts w:ascii="Arial" w:hAnsi="Arial" w:cs="Arial"/>
          <w:shd w:val="clear" w:color="auto" w:fill="F2F2F2" w:themeFill="background1" w:themeFillShade="F2"/>
        </w:rPr>
        <w:t>Organisation)</w:t>
      </w:r>
      <w:r w:rsidR="000E2EC5" w:rsidRPr="00851067">
        <w:rPr>
          <w:rFonts w:ascii="Arial" w:hAnsi="Arial" w:cs="Arial"/>
          <w:shd w:val="clear" w:color="auto" w:fill="F2F2F2" w:themeFill="background1" w:themeFillShade="F2"/>
        </w:rPr>
        <w:t xml:space="preserve"> engagement, government interaction, or </w:t>
      </w:r>
      <w:r w:rsidR="00967CA7" w:rsidRPr="00851067">
        <w:rPr>
          <w:rFonts w:ascii="Arial" w:hAnsi="Arial" w:cs="Arial"/>
          <w:shd w:val="clear" w:color="auto" w:fill="F2F2F2" w:themeFill="background1" w:themeFillShade="F2"/>
        </w:rPr>
        <w:t xml:space="preserve">engagement with </w:t>
      </w:r>
      <w:r w:rsidR="000E2EC5" w:rsidRPr="00851067">
        <w:rPr>
          <w:rFonts w:ascii="Arial" w:hAnsi="Arial" w:cs="Arial"/>
          <w:shd w:val="clear" w:color="auto" w:fill="F2F2F2" w:themeFill="background1" w:themeFillShade="F2"/>
        </w:rPr>
        <w:t>worker-</w:t>
      </w:r>
      <w:r w:rsidR="00967CA7" w:rsidRPr="00851067">
        <w:rPr>
          <w:rFonts w:ascii="Arial" w:hAnsi="Arial" w:cs="Arial"/>
          <w:shd w:val="clear" w:color="auto" w:fill="F2F2F2" w:themeFill="background1" w:themeFillShade="F2"/>
        </w:rPr>
        <w:t>representatives</w:t>
      </w:r>
      <w:r w:rsidR="00E42503" w:rsidRPr="00851067">
        <w:rPr>
          <w:rFonts w:ascii="Arial" w:hAnsi="Arial" w:cs="Arial"/>
          <w:shd w:val="clear" w:color="auto" w:fill="F2F2F2" w:themeFill="background1" w:themeFillShade="F2"/>
        </w:rPr>
        <w:t>.</w:t>
      </w:r>
      <w:r w:rsidR="009A5022" w:rsidRPr="00851067">
        <w:rPr>
          <w:rFonts w:ascii="Arial" w:hAnsi="Arial" w:cs="Arial"/>
          <w:shd w:val="clear" w:color="auto" w:fill="F2F2F2" w:themeFill="background1" w:themeFillShade="F2"/>
        </w:rPr>
        <w:t>]</w:t>
      </w:r>
    </w:p>
    <w:p w14:paraId="7FF665EE" w14:textId="77777777" w:rsidR="00593CCD" w:rsidRDefault="00593CCD" w:rsidP="000209B8">
      <w:pPr>
        <w:jc w:val="both"/>
        <w:rPr>
          <w:rFonts w:ascii="Arial" w:hAnsi="Arial" w:cs="Arial"/>
          <w:bCs/>
        </w:rPr>
      </w:pPr>
    </w:p>
    <w:p w14:paraId="476153EA" w14:textId="77777777" w:rsidR="00E25DC4" w:rsidRDefault="00E25DC4" w:rsidP="000209B8">
      <w:pPr>
        <w:jc w:val="both"/>
        <w:rPr>
          <w:rFonts w:ascii="Arial" w:hAnsi="Arial" w:cs="Arial"/>
          <w:bCs/>
        </w:rPr>
        <w:sectPr w:rsidR="00E25DC4" w:rsidSect="004F1BA2">
          <w:headerReference w:type="first" r:id="rId23"/>
          <w:pgSz w:w="11906" w:h="16838"/>
          <w:pgMar w:top="1440" w:right="1440" w:bottom="1134" w:left="1440" w:header="708" w:footer="708" w:gutter="0"/>
          <w:pgNumType w:start="1"/>
          <w:cols w:space="708"/>
          <w:docGrid w:linePitch="360"/>
        </w:sectPr>
      </w:pPr>
    </w:p>
    <w:p w14:paraId="5B7CDE6B" w14:textId="70717E49" w:rsidR="009B005E" w:rsidRPr="00201C11" w:rsidRDefault="009B005E" w:rsidP="00201C11">
      <w:pPr>
        <w:pStyle w:val="Titre1"/>
        <w:spacing w:after="120"/>
        <w:rPr>
          <w:rFonts w:ascii="Arial" w:hAnsi="Arial" w:cs="Arial"/>
          <w:color w:val="404040" w:themeColor="text1" w:themeTint="BF"/>
        </w:rPr>
      </w:pPr>
      <w:bookmarkStart w:id="5" w:name="_Toc144307489"/>
      <w:bookmarkStart w:id="6" w:name="_Toc144898371"/>
      <w:bookmarkStart w:id="7" w:name="_Toc144307490"/>
      <w:r w:rsidRPr="00201C11">
        <w:rPr>
          <w:rFonts w:ascii="Arial" w:hAnsi="Arial" w:cs="Arial"/>
          <w:color w:val="404040" w:themeColor="text1" w:themeTint="BF"/>
        </w:rPr>
        <w:lastRenderedPageBreak/>
        <w:t xml:space="preserve">Key Performance </w:t>
      </w:r>
      <w:r w:rsidR="00075DE2">
        <w:rPr>
          <w:rFonts w:ascii="Arial" w:hAnsi="Arial" w:cs="Arial"/>
          <w:color w:val="404040" w:themeColor="text1" w:themeTint="BF"/>
        </w:rPr>
        <w:t>I</w:t>
      </w:r>
      <w:r w:rsidRPr="00201C11">
        <w:rPr>
          <w:rFonts w:ascii="Arial" w:hAnsi="Arial" w:cs="Arial"/>
          <w:color w:val="404040" w:themeColor="text1" w:themeTint="BF"/>
        </w:rPr>
        <w:t>ndicators</w:t>
      </w:r>
      <w:bookmarkEnd w:id="5"/>
      <w:bookmarkEnd w:id="6"/>
      <w:r w:rsidRPr="00201C11">
        <w:rPr>
          <w:rFonts w:ascii="Arial" w:hAnsi="Arial" w:cs="Arial"/>
          <w:color w:val="404040" w:themeColor="text1" w:themeTint="BF"/>
        </w:rPr>
        <w:t xml:space="preserve"> </w:t>
      </w:r>
    </w:p>
    <w:p w14:paraId="606DA21C" w14:textId="4F6B818F" w:rsidR="009B005E" w:rsidRPr="00201C11" w:rsidRDefault="009B005E" w:rsidP="009B005E">
      <w:pPr>
        <w:jc w:val="both"/>
        <w:rPr>
          <w:rFonts w:ascii="Arial" w:hAnsi="Arial" w:cs="Arial"/>
        </w:rPr>
      </w:pPr>
      <w:r w:rsidRPr="00201C11">
        <w:rPr>
          <w:rFonts w:ascii="Arial" w:hAnsi="Arial" w:cs="Arial"/>
        </w:rPr>
        <w:t>We understand that forced labour, human trafficking and slavery risks are not static. Therefore, we regularly track, measure</w:t>
      </w:r>
      <w:r w:rsidR="003666A6">
        <w:rPr>
          <w:rFonts w:ascii="Arial" w:hAnsi="Arial" w:cs="Arial"/>
        </w:rPr>
        <w:t>,</w:t>
      </w:r>
      <w:r w:rsidRPr="00201C11">
        <w:rPr>
          <w:rFonts w:ascii="Arial" w:hAnsi="Arial" w:cs="Arial"/>
        </w:rPr>
        <w:t xml:space="preserve"> and evaluate our internal due diligence processes to better understand our performance, progress, effectiveness, remaining </w:t>
      </w:r>
      <w:proofErr w:type="gramStart"/>
      <w:r w:rsidRPr="00201C11">
        <w:rPr>
          <w:rFonts w:ascii="Arial" w:hAnsi="Arial" w:cs="Arial"/>
        </w:rPr>
        <w:t>risks</w:t>
      </w:r>
      <w:proofErr w:type="gramEnd"/>
      <w:r w:rsidRPr="00201C11">
        <w:rPr>
          <w:rFonts w:ascii="Arial" w:hAnsi="Arial" w:cs="Arial"/>
        </w:rPr>
        <w:t xml:space="preserve"> and impact of our own operations and those of our </w:t>
      </w:r>
      <w:r w:rsidR="005D4766">
        <w:rPr>
          <w:rFonts w:ascii="Arial" w:hAnsi="Arial" w:cs="Arial"/>
        </w:rPr>
        <w:t>business partners</w:t>
      </w:r>
      <w:r w:rsidRPr="00201C11">
        <w:rPr>
          <w:rFonts w:ascii="Arial" w:hAnsi="Arial" w:cs="Arial"/>
        </w:rPr>
        <w:t xml:space="preserve">. </w:t>
      </w:r>
    </w:p>
    <w:p w14:paraId="68F0F3F2" w14:textId="0904F775" w:rsidR="009B005E" w:rsidRPr="00201C11" w:rsidRDefault="009B005E" w:rsidP="009B005E">
      <w:pPr>
        <w:jc w:val="both"/>
        <w:rPr>
          <w:rFonts w:ascii="Arial" w:hAnsi="Arial" w:cs="Arial"/>
        </w:rPr>
      </w:pPr>
      <w:r w:rsidRPr="00201C11">
        <w:rPr>
          <w:rFonts w:ascii="Arial" w:hAnsi="Arial" w:cs="Arial"/>
        </w:rPr>
        <w:t>Our modern slavery key performance indicators (KPI) assess each part of our due diligence process</w:t>
      </w:r>
      <w:r w:rsidR="006B3045" w:rsidRPr="00201C11">
        <w:rPr>
          <w:rFonts w:ascii="Arial" w:hAnsi="Arial" w:cs="Arial"/>
        </w:rPr>
        <w:t>.</w:t>
      </w:r>
    </w:p>
    <w:tbl>
      <w:tblPr>
        <w:tblStyle w:val="Grilledutableau"/>
        <w:tblW w:w="13947" w:type="dxa"/>
        <w:tblLook w:val="04A0" w:firstRow="1" w:lastRow="0" w:firstColumn="1" w:lastColumn="0" w:noHBand="0" w:noVBand="1"/>
      </w:tblPr>
      <w:tblGrid>
        <w:gridCol w:w="8044"/>
        <w:gridCol w:w="889"/>
        <w:gridCol w:w="836"/>
        <w:gridCol w:w="834"/>
        <w:gridCol w:w="838"/>
        <w:gridCol w:w="834"/>
        <w:gridCol w:w="837"/>
        <w:gridCol w:w="835"/>
      </w:tblGrid>
      <w:tr w:rsidR="009B005E" w:rsidRPr="00DF1944" w14:paraId="7A2ADB78" w14:textId="77777777" w:rsidTr="0064602B">
        <w:trPr>
          <w:trHeight w:val="585"/>
        </w:trPr>
        <w:tc>
          <w:tcPr>
            <w:tcW w:w="8164" w:type="dxa"/>
          </w:tcPr>
          <w:p w14:paraId="7ECB7AB4" w14:textId="77777777" w:rsidR="009B005E" w:rsidRPr="00201C11" w:rsidRDefault="009B005E" w:rsidP="0064602B">
            <w:pPr>
              <w:jc w:val="both"/>
              <w:rPr>
                <w:rFonts w:ascii="Arial" w:hAnsi="Arial" w:cs="Arial"/>
                <w:b/>
                <w:bCs/>
              </w:rPr>
            </w:pPr>
          </w:p>
        </w:tc>
        <w:tc>
          <w:tcPr>
            <w:tcW w:w="735" w:type="dxa"/>
          </w:tcPr>
          <w:p w14:paraId="5F2F4BE4" w14:textId="77777777" w:rsidR="009B005E" w:rsidRPr="00201C11" w:rsidRDefault="009B005E" w:rsidP="0064602B">
            <w:pPr>
              <w:jc w:val="center"/>
              <w:rPr>
                <w:rFonts w:ascii="Arial" w:hAnsi="Arial" w:cs="Arial"/>
                <w:b/>
                <w:bCs/>
              </w:rPr>
            </w:pPr>
          </w:p>
        </w:tc>
        <w:tc>
          <w:tcPr>
            <w:tcW w:w="1682" w:type="dxa"/>
            <w:gridSpan w:val="2"/>
          </w:tcPr>
          <w:p w14:paraId="347F5773" w14:textId="77777777" w:rsidR="009B005E" w:rsidRPr="00201C11" w:rsidRDefault="009B005E" w:rsidP="0064602B">
            <w:pPr>
              <w:jc w:val="center"/>
              <w:rPr>
                <w:rFonts w:ascii="Arial" w:hAnsi="Arial" w:cs="Arial"/>
                <w:b/>
                <w:bCs/>
              </w:rPr>
            </w:pPr>
            <w:r w:rsidRPr="00201C11">
              <w:rPr>
                <w:rFonts w:ascii="Arial" w:hAnsi="Arial" w:cs="Arial"/>
                <w:b/>
                <w:bCs/>
              </w:rPr>
              <w:t>2024/25</w:t>
            </w:r>
          </w:p>
        </w:tc>
        <w:tc>
          <w:tcPr>
            <w:tcW w:w="1683" w:type="dxa"/>
            <w:gridSpan w:val="2"/>
          </w:tcPr>
          <w:p w14:paraId="144AA6A7" w14:textId="77777777" w:rsidR="009B005E" w:rsidRPr="00201C11" w:rsidRDefault="009B005E" w:rsidP="0064602B">
            <w:pPr>
              <w:jc w:val="center"/>
              <w:rPr>
                <w:rFonts w:ascii="Arial" w:hAnsi="Arial" w:cs="Arial"/>
                <w:b/>
                <w:bCs/>
              </w:rPr>
            </w:pPr>
            <w:r w:rsidRPr="00201C11">
              <w:rPr>
                <w:rFonts w:ascii="Arial" w:hAnsi="Arial" w:cs="Arial"/>
                <w:b/>
                <w:bCs/>
              </w:rPr>
              <w:t>2025/26</w:t>
            </w:r>
          </w:p>
        </w:tc>
        <w:tc>
          <w:tcPr>
            <w:tcW w:w="1683" w:type="dxa"/>
            <w:gridSpan w:val="2"/>
          </w:tcPr>
          <w:p w14:paraId="0EE82046" w14:textId="77777777" w:rsidR="009B005E" w:rsidRPr="00201C11" w:rsidRDefault="009B005E" w:rsidP="0064602B">
            <w:pPr>
              <w:jc w:val="center"/>
              <w:rPr>
                <w:rFonts w:ascii="Arial" w:hAnsi="Arial" w:cs="Arial"/>
                <w:b/>
                <w:bCs/>
              </w:rPr>
            </w:pPr>
            <w:r w:rsidRPr="00201C11">
              <w:rPr>
                <w:rFonts w:ascii="Arial" w:hAnsi="Arial" w:cs="Arial"/>
                <w:b/>
                <w:bCs/>
              </w:rPr>
              <w:t>2026/27</w:t>
            </w:r>
          </w:p>
        </w:tc>
      </w:tr>
      <w:tr w:rsidR="009B005E" w:rsidRPr="00DF1944" w14:paraId="50DCD2E6" w14:textId="77777777" w:rsidTr="0064602B">
        <w:trPr>
          <w:trHeight w:val="585"/>
        </w:trPr>
        <w:tc>
          <w:tcPr>
            <w:tcW w:w="8164" w:type="dxa"/>
          </w:tcPr>
          <w:p w14:paraId="593273B8" w14:textId="77777777" w:rsidR="009B005E" w:rsidRPr="00201C11" w:rsidRDefault="009B005E" w:rsidP="0064602B">
            <w:pPr>
              <w:jc w:val="both"/>
              <w:rPr>
                <w:rFonts w:ascii="Arial" w:hAnsi="Arial" w:cs="Arial"/>
                <w:b/>
                <w:bCs/>
              </w:rPr>
            </w:pPr>
            <w:r w:rsidRPr="00201C11">
              <w:rPr>
                <w:rFonts w:ascii="Arial" w:hAnsi="Arial" w:cs="Arial"/>
                <w:b/>
                <w:bCs/>
              </w:rPr>
              <w:t>KPI</w:t>
            </w:r>
          </w:p>
        </w:tc>
        <w:tc>
          <w:tcPr>
            <w:tcW w:w="735" w:type="dxa"/>
          </w:tcPr>
          <w:p w14:paraId="7F8E2DAF" w14:textId="77777777" w:rsidR="009B005E" w:rsidRPr="00201C11" w:rsidRDefault="009B005E" w:rsidP="0064602B">
            <w:pPr>
              <w:jc w:val="center"/>
              <w:rPr>
                <w:rFonts w:ascii="Arial" w:hAnsi="Arial" w:cs="Arial"/>
                <w:b/>
                <w:bCs/>
              </w:rPr>
            </w:pPr>
            <w:r w:rsidRPr="00201C11">
              <w:rPr>
                <w:rFonts w:ascii="Arial" w:hAnsi="Arial" w:cs="Arial"/>
                <w:b/>
                <w:bCs/>
              </w:rPr>
              <w:t>% Target</w:t>
            </w:r>
          </w:p>
        </w:tc>
        <w:tc>
          <w:tcPr>
            <w:tcW w:w="841" w:type="dxa"/>
          </w:tcPr>
          <w:p w14:paraId="0C7B9C98" w14:textId="77777777" w:rsidR="009B005E" w:rsidRPr="00201C11" w:rsidRDefault="009B005E" w:rsidP="0064602B">
            <w:pPr>
              <w:jc w:val="center"/>
              <w:rPr>
                <w:rFonts w:ascii="Arial" w:hAnsi="Arial" w:cs="Arial"/>
                <w:b/>
                <w:bCs/>
              </w:rPr>
            </w:pPr>
            <w:r w:rsidRPr="00201C11">
              <w:rPr>
                <w:rFonts w:ascii="Arial" w:hAnsi="Arial" w:cs="Arial"/>
                <w:b/>
                <w:bCs/>
              </w:rPr>
              <w:t>No.</w:t>
            </w:r>
          </w:p>
          <w:p w14:paraId="7D333D2B" w14:textId="77777777" w:rsidR="009B005E" w:rsidRPr="00201C11" w:rsidRDefault="009B005E" w:rsidP="0064602B">
            <w:pPr>
              <w:jc w:val="center"/>
              <w:rPr>
                <w:rFonts w:ascii="Arial" w:hAnsi="Arial" w:cs="Arial"/>
                <w:b/>
                <w:bCs/>
              </w:rPr>
            </w:pPr>
          </w:p>
        </w:tc>
        <w:tc>
          <w:tcPr>
            <w:tcW w:w="841" w:type="dxa"/>
          </w:tcPr>
          <w:p w14:paraId="31BEA58A" w14:textId="77777777" w:rsidR="009B005E" w:rsidRPr="00201C11" w:rsidRDefault="009B005E" w:rsidP="0064602B">
            <w:pPr>
              <w:jc w:val="center"/>
              <w:rPr>
                <w:rFonts w:ascii="Arial" w:hAnsi="Arial" w:cs="Arial"/>
                <w:b/>
                <w:bCs/>
              </w:rPr>
            </w:pPr>
            <w:r w:rsidRPr="00201C11">
              <w:rPr>
                <w:rFonts w:ascii="Arial" w:hAnsi="Arial" w:cs="Arial"/>
                <w:b/>
                <w:bCs/>
              </w:rPr>
              <w:t>%</w:t>
            </w:r>
          </w:p>
          <w:p w14:paraId="79E16FFA" w14:textId="77777777" w:rsidR="009B005E" w:rsidRPr="00201C11" w:rsidRDefault="009B005E" w:rsidP="0064602B">
            <w:pPr>
              <w:jc w:val="center"/>
              <w:rPr>
                <w:rFonts w:ascii="Arial" w:hAnsi="Arial" w:cs="Arial"/>
                <w:b/>
                <w:bCs/>
              </w:rPr>
            </w:pPr>
          </w:p>
        </w:tc>
        <w:tc>
          <w:tcPr>
            <w:tcW w:w="842" w:type="dxa"/>
          </w:tcPr>
          <w:p w14:paraId="5891C9A6" w14:textId="77777777" w:rsidR="009B005E" w:rsidRPr="00201C11" w:rsidRDefault="009B005E" w:rsidP="0064602B">
            <w:pPr>
              <w:jc w:val="center"/>
              <w:rPr>
                <w:rFonts w:ascii="Arial" w:hAnsi="Arial" w:cs="Arial"/>
                <w:b/>
                <w:bCs/>
              </w:rPr>
            </w:pPr>
            <w:r w:rsidRPr="00201C11">
              <w:rPr>
                <w:rFonts w:ascii="Arial" w:hAnsi="Arial" w:cs="Arial"/>
                <w:b/>
                <w:bCs/>
              </w:rPr>
              <w:t>No.</w:t>
            </w:r>
          </w:p>
        </w:tc>
        <w:tc>
          <w:tcPr>
            <w:tcW w:w="841" w:type="dxa"/>
          </w:tcPr>
          <w:p w14:paraId="6BF1BAA5" w14:textId="77777777" w:rsidR="009B005E" w:rsidRPr="00201C11" w:rsidRDefault="009B005E" w:rsidP="0064602B">
            <w:pPr>
              <w:jc w:val="center"/>
              <w:rPr>
                <w:rFonts w:ascii="Arial" w:hAnsi="Arial" w:cs="Arial"/>
                <w:b/>
                <w:bCs/>
              </w:rPr>
            </w:pPr>
            <w:r w:rsidRPr="00201C11">
              <w:rPr>
                <w:rFonts w:ascii="Arial" w:hAnsi="Arial" w:cs="Arial"/>
                <w:b/>
                <w:bCs/>
              </w:rPr>
              <w:t>%</w:t>
            </w:r>
          </w:p>
        </w:tc>
        <w:tc>
          <w:tcPr>
            <w:tcW w:w="841" w:type="dxa"/>
          </w:tcPr>
          <w:p w14:paraId="339247E0" w14:textId="77777777" w:rsidR="009B005E" w:rsidRPr="00201C11" w:rsidRDefault="009B005E" w:rsidP="0064602B">
            <w:pPr>
              <w:jc w:val="center"/>
              <w:rPr>
                <w:rFonts w:ascii="Arial" w:hAnsi="Arial" w:cs="Arial"/>
                <w:b/>
                <w:bCs/>
              </w:rPr>
            </w:pPr>
            <w:r w:rsidRPr="00201C11">
              <w:rPr>
                <w:rFonts w:ascii="Arial" w:hAnsi="Arial" w:cs="Arial"/>
                <w:b/>
                <w:bCs/>
              </w:rPr>
              <w:t>No.</w:t>
            </w:r>
          </w:p>
        </w:tc>
        <w:tc>
          <w:tcPr>
            <w:tcW w:w="842" w:type="dxa"/>
          </w:tcPr>
          <w:p w14:paraId="0DDC20A3" w14:textId="77777777" w:rsidR="009B005E" w:rsidRPr="00201C11" w:rsidRDefault="009B005E" w:rsidP="0064602B">
            <w:pPr>
              <w:jc w:val="center"/>
              <w:rPr>
                <w:rFonts w:ascii="Arial" w:hAnsi="Arial" w:cs="Arial"/>
                <w:b/>
                <w:bCs/>
              </w:rPr>
            </w:pPr>
            <w:r w:rsidRPr="00201C11">
              <w:rPr>
                <w:rFonts w:ascii="Arial" w:hAnsi="Arial" w:cs="Arial"/>
                <w:b/>
                <w:bCs/>
              </w:rPr>
              <w:t>%</w:t>
            </w:r>
          </w:p>
        </w:tc>
      </w:tr>
      <w:tr w:rsidR="009B005E" w:rsidRPr="00DF1944" w14:paraId="7B4F9A9F" w14:textId="77777777" w:rsidTr="0064602B">
        <w:trPr>
          <w:trHeight w:val="585"/>
        </w:trPr>
        <w:tc>
          <w:tcPr>
            <w:tcW w:w="8164" w:type="dxa"/>
          </w:tcPr>
          <w:p w14:paraId="4293988C" w14:textId="57E17865" w:rsidR="009B005E" w:rsidRPr="00DF1944" w:rsidRDefault="009B005E" w:rsidP="00201C11">
            <w:pPr>
              <w:spacing w:after="160" w:line="259" w:lineRule="auto"/>
              <w:jc w:val="both"/>
              <w:rPr>
                <w:rFonts w:asciiTheme="majorHAnsi" w:hAnsiTheme="majorHAnsi"/>
              </w:rPr>
            </w:pPr>
            <w:r w:rsidRPr="00201C11">
              <w:rPr>
                <w:rFonts w:ascii="Arial" w:hAnsi="Arial" w:cs="Arial"/>
              </w:rPr>
              <w:t xml:space="preserve">Existing </w:t>
            </w:r>
            <w:r w:rsidR="005D4766">
              <w:rPr>
                <w:rFonts w:ascii="Arial" w:hAnsi="Arial" w:cs="Arial"/>
              </w:rPr>
              <w:t>production</w:t>
            </w:r>
            <w:r w:rsidRPr="00201C11">
              <w:rPr>
                <w:rFonts w:ascii="Arial" w:hAnsi="Arial" w:cs="Arial"/>
              </w:rPr>
              <w:t xml:space="preserve"> sites assessed against risks identified</w:t>
            </w:r>
          </w:p>
        </w:tc>
        <w:tc>
          <w:tcPr>
            <w:tcW w:w="735" w:type="dxa"/>
          </w:tcPr>
          <w:p w14:paraId="33500847" w14:textId="77777777" w:rsidR="009B005E" w:rsidRPr="00006369" w:rsidRDefault="009B005E" w:rsidP="00006369">
            <w:pPr>
              <w:spacing w:after="160" w:line="259" w:lineRule="auto"/>
              <w:jc w:val="both"/>
              <w:rPr>
                <w:rFonts w:ascii="Arial" w:hAnsi="Arial" w:cs="Arial"/>
              </w:rPr>
            </w:pPr>
          </w:p>
        </w:tc>
        <w:tc>
          <w:tcPr>
            <w:tcW w:w="841" w:type="dxa"/>
          </w:tcPr>
          <w:p w14:paraId="205A6855" w14:textId="77777777" w:rsidR="009B005E" w:rsidRPr="00006369" w:rsidRDefault="009B005E" w:rsidP="00006369">
            <w:pPr>
              <w:spacing w:after="160" w:line="259" w:lineRule="auto"/>
              <w:jc w:val="both"/>
              <w:rPr>
                <w:rFonts w:ascii="Arial" w:hAnsi="Arial" w:cs="Arial"/>
              </w:rPr>
            </w:pPr>
          </w:p>
        </w:tc>
        <w:tc>
          <w:tcPr>
            <w:tcW w:w="841" w:type="dxa"/>
          </w:tcPr>
          <w:p w14:paraId="476144DE" w14:textId="77777777" w:rsidR="009B005E" w:rsidRPr="00006369" w:rsidRDefault="009B005E" w:rsidP="00006369">
            <w:pPr>
              <w:spacing w:after="160" w:line="259" w:lineRule="auto"/>
              <w:jc w:val="both"/>
              <w:rPr>
                <w:rFonts w:ascii="Arial" w:hAnsi="Arial" w:cs="Arial"/>
              </w:rPr>
            </w:pPr>
          </w:p>
        </w:tc>
        <w:tc>
          <w:tcPr>
            <w:tcW w:w="842" w:type="dxa"/>
          </w:tcPr>
          <w:p w14:paraId="799BD721" w14:textId="77777777" w:rsidR="009B005E" w:rsidRPr="00006369" w:rsidRDefault="009B005E" w:rsidP="00006369">
            <w:pPr>
              <w:spacing w:after="160" w:line="259" w:lineRule="auto"/>
              <w:jc w:val="both"/>
              <w:rPr>
                <w:rFonts w:ascii="Arial" w:hAnsi="Arial" w:cs="Arial"/>
              </w:rPr>
            </w:pPr>
          </w:p>
        </w:tc>
        <w:tc>
          <w:tcPr>
            <w:tcW w:w="841" w:type="dxa"/>
          </w:tcPr>
          <w:p w14:paraId="6A990F10" w14:textId="77777777" w:rsidR="009B005E" w:rsidRPr="00006369" w:rsidRDefault="009B005E" w:rsidP="00006369">
            <w:pPr>
              <w:spacing w:after="160" w:line="259" w:lineRule="auto"/>
              <w:jc w:val="both"/>
              <w:rPr>
                <w:rFonts w:ascii="Arial" w:hAnsi="Arial" w:cs="Arial"/>
              </w:rPr>
            </w:pPr>
          </w:p>
        </w:tc>
        <w:tc>
          <w:tcPr>
            <w:tcW w:w="841" w:type="dxa"/>
          </w:tcPr>
          <w:p w14:paraId="0CE3BF3E" w14:textId="77777777" w:rsidR="009B005E" w:rsidRPr="00006369" w:rsidRDefault="009B005E" w:rsidP="00006369">
            <w:pPr>
              <w:spacing w:after="160" w:line="259" w:lineRule="auto"/>
              <w:jc w:val="both"/>
              <w:rPr>
                <w:rFonts w:ascii="Arial" w:hAnsi="Arial" w:cs="Arial"/>
              </w:rPr>
            </w:pPr>
          </w:p>
        </w:tc>
        <w:tc>
          <w:tcPr>
            <w:tcW w:w="842" w:type="dxa"/>
          </w:tcPr>
          <w:p w14:paraId="182C6C9E" w14:textId="77777777" w:rsidR="009B005E" w:rsidRPr="00006369" w:rsidRDefault="009B005E" w:rsidP="00006369">
            <w:pPr>
              <w:spacing w:after="160" w:line="259" w:lineRule="auto"/>
              <w:jc w:val="both"/>
              <w:rPr>
                <w:rFonts w:ascii="Arial" w:hAnsi="Arial" w:cs="Arial"/>
              </w:rPr>
            </w:pPr>
          </w:p>
        </w:tc>
      </w:tr>
      <w:tr w:rsidR="009B005E" w:rsidRPr="00DF1944" w14:paraId="4D8549D0" w14:textId="77777777" w:rsidTr="0064602B">
        <w:trPr>
          <w:trHeight w:val="585"/>
        </w:trPr>
        <w:tc>
          <w:tcPr>
            <w:tcW w:w="8164" w:type="dxa"/>
          </w:tcPr>
          <w:p w14:paraId="37EBD2ED" w14:textId="577620CF" w:rsidR="009B005E" w:rsidRPr="00DF1944" w:rsidRDefault="009B005E" w:rsidP="00201C11">
            <w:pPr>
              <w:spacing w:after="160" w:line="259" w:lineRule="auto"/>
              <w:jc w:val="both"/>
              <w:rPr>
                <w:rFonts w:asciiTheme="majorHAnsi" w:hAnsiTheme="majorHAnsi"/>
              </w:rPr>
            </w:pPr>
            <w:r w:rsidRPr="00201C11">
              <w:rPr>
                <w:rFonts w:ascii="Arial" w:hAnsi="Arial" w:cs="Arial"/>
              </w:rPr>
              <w:t xml:space="preserve">New </w:t>
            </w:r>
            <w:r w:rsidR="005D4766">
              <w:rPr>
                <w:rFonts w:ascii="Arial" w:hAnsi="Arial" w:cs="Arial"/>
              </w:rPr>
              <w:t>production</w:t>
            </w:r>
            <w:r w:rsidRPr="00201C11">
              <w:rPr>
                <w:rFonts w:ascii="Arial" w:hAnsi="Arial" w:cs="Arial"/>
              </w:rPr>
              <w:t xml:space="preserve"> sites assessed against risks identified</w:t>
            </w:r>
          </w:p>
        </w:tc>
        <w:tc>
          <w:tcPr>
            <w:tcW w:w="735" w:type="dxa"/>
          </w:tcPr>
          <w:p w14:paraId="6D07B007" w14:textId="77777777" w:rsidR="009B005E" w:rsidRPr="00006369" w:rsidRDefault="009B005E" w:rsidP="00006369">
            <w:pPr>
              <w:spacing w:after="160" w:line="259" w:lineRule="auto"/>
              <w:jc w:val="both"/>
              <w:rPr>
                <w:rFonts w:ascii="Arial" w:hAnsi="Arial" w:cs="Arial"/>
              </w:rPr>
            </w:pPr>
          </w:p>
        </w:tc>
        <w:tc>
          <w:tcPr>
            <w:tcW w:w="841" w:type="dxa"/>
          </w:tcPr>
          <w:p w14:paraId="5AF8E5E4" w14:textId="77777777" w:rsidR="009B005E" w:rsidRPr="00006369" w:rsidRDefault="009B005E" w:rsidP="00006369">
            <w:pPr>
              <w:spacing w:after="160" w:line="259" w:lineRule="auto"/>
              <w:jc w:val="both"/>
              <w:rPr>
                <w:rFonts w:ascii="Arial" w:hAnsi="Arial" w:cs="Arial"/>
              </w:rPr>
            </w:pPr>
          </w:p>
        </w:tc>
        <w:tc>
          <w:tcPr>
            <w:tcW w:w="841" w:type="dxa"/>
          </w:tcPr>
          <w:p w14:paraId="199844A8" w14:textId="77777777" w:rsidR="009B005E" w:rsidRPr="00006369" w:rsidRDefault="009B005E" w:rsidP="00006369">
            <w:pPr>
              <w:spacing w:after="160" w:line="259" w:lineRule="auto"/>
              <w:jc w:val="both"/>
              <w:rPr>
                <w:rFonts w:ascii="Arial" w:hAnsi="Arial" w:cs="Arial"/>
              </w:rPr>
            </w:pPr>
          </w:p>
        </w:tc>
        <w:tc>
          <w:tcPr>
            <w:tcW w:w="842" w:type="dxa"/>
          </w:tcPr>
          <w:p w14:paraId="018E98EF" w14:textId="77777777" w:rsidR="009B005E" w:rsidRPr="00006369" w:rsidRDefault="009B005E" w:rsidP="00006369">
            <w:pPr>
              <w:spacing w:after="160" w:line="259" w:lineRule="auto"/>
              <w:jc w:val="both"/>
              <w:rPr>
                <w:rFonts w:ascii="Arial" w:hAnsi="Arial" w:cs="Arial"/>
              </w:rPr>
            </w:pPr>
          </w:p>
        </w:tc>
        <w:tc>
          <w:tcPr>
            <w:tcW w:w="841" w:type="dxa"/>
          </w:tcPr>
          <w:p w14:paraId="568DA944" w14:textId="77777777" w:rsidR="009B005E" w:rsidRPr="00006369" w:rsidRDefault="009B005E" w:rsidP="00006369">
            <w:pPr>
              <w:spacing w:after="160" w:line="259" w:lineRule="auto"/>
              <w:jc w:val="both"/>
              <w:rPr>
                <w:rFonts w:ascii="Arial" w:hAnsi="Arial" w:cs="Arial"/>
              </w:rPr>
            </w:pPr>
          </w:p>
        </w:tc>
        <w:tc>
          <w:tcPr>
            <w:tcW w:w="841" w:type="dxa"/>
          </w:tcPr>
          <w:p w14:paraId="13A3887F" w14:textId="77777777" w:rsidR="009B005E" w:rsidRPr="00006369" w:rsidRDefault="009B005E" w:rsidP="00006369">
            <w:pPr>
              <w:spacing w:after="160" w:line="259" w:lineRule="auto"/>
              <w:jc w:val="both"/>
              <w:rPr>
                <w:rFonts w:ascii="Arial" w:hAnsi="Arial" w:cs="Arial"/>
              </w:rPr>
            </w:pPr>
          </w:p>
        </w:tc>
        <w:tc>
          <w:tcPr>
            <w:tcW w:w="842" w:type="dxa"/>
          </w:tcPr>
          <w:p w14:paraId="03B83992" w14:textId="77777777" w:rsidR="009B005E" w:rsidRPr="00006369" w:rsidRDefault="009B005E" w:rsidP="00006369">
            <w:pPr>
              <w:spacing w:after="160" w:line="259" w:lineRule="auto"/>
              <w:jc w:val="both"/>
              <w:rPr>
                <w:rFonts w:ascii="Arial" w:hAnsi="Arial" w:cs="Arial"/>
              </w:rPr>
            </w:pPr>
          </w:p>
        </w:tc>
      </w:tr>
      <w:tr w:rsidR="009B005E" w:rsidRPr="00DF1944" w14:paraId="718D6C6F" w14:textId="77777777" w:rsidTr="0064602B">
        <w:trPr>
          <w:trHeight w:val="585"/>
        </w:trPr>
        <w:tc>
          <w:tcPr>
            <w:tcW w:w="8164" w:type="dxa"/>
          </w:tcPr>
          <w:p w14:paraId="0D6D9E1C" w14:textId="77777777" w:rsidR="009B005E" w:rsidRPr="00201C11" w:rsidRDefault="009B005E" w:rsidP="00201C11">
            <w:pPr>
              <w:spacing w:after="160" w:line="259" w:lineRule="auto"/>
              <w:jc w:val="both"/>
              <w:rPr>
                <w:rFonts w:ascii="Arial" w:hAnsi="Arial" w:cs="Arial"/>
              </w:rPr>
            </w:pPr>
            <w:r w:rsidRPr="00201C11">
              <w:rPr>
                <w:rFonts w:ascii="Arial" w:hAnsi="Arial" w:cs="Arial"/>
              </w:rPr>
              <w:t>Modern slavery findings resolved within three months</w:t>
            </w:r>
          </w:p>
        </w:tc>
        <w:tc>
          <w:tcPr>
            <w:tcW w:w="735" w:type="dxa"/>
          </w:tcPr>
          <w:p w14:paraId="41576114" w14:textId="77777777" w:rsidR="009B005E" w:rsidRPr="00006369" w:rsidRDefault="009B005E" w:rsidP="00006369">
            <w:pPr>
              <w:spacing w:after="160" w:line="259" w:lineRule="auto"/>
              <w:jc w:val="both"/>
              <w:rPr>
                <w:rFonts w:ascii="Arial" w:hAnsi="Arial" w:cs="Arial"/>
              </w:rPr>
            </w:pPr>
          </w:p>
        </w:tc>
        <w:tc>
          <w:tcPr>
            <w:tcW w:w="841" w:type="dxa"/>
          </w:tcPr>
          <w:p w14:paraId="50340BFD" w14:textId="77777777" w:rsidR="009B005E" w:rsidRPr="00006369" w:rsidRDefault="009B005E" w:rsidP="00006369">
            <w:pPr>
              <w:spacing w:after="160" w:line="259" w:lineRule="auto"/>
              <w:jc w:val="both"/>
              <w:rPr>
                <w:rFonts w:ascii="Arial" w:hAnsi="Arial" w:cs="Arial"/>
              </w:rPr>
            </w:pPr>
          </w:p>
        </w:tc>
        <w:tc>
          <w:tcPr>
            <w:tcW w:w="841" w:type="dxa"/>
          </w:tcPr>
          <w:p w14:paraId="77BCCCF0" w14:textId="77777777" w:rsidR="009B005E" w:rsidRPr="00006369" w:rsidRDefault="009B005E" w:rsidP="00006369">
            <w:pPr>
              <w:spacing w:after="160" w:line="259" w:lineRule="auto"/>
              <w:jc w:val="both"/>
              <w:rPr>
                <w:rFonts w:ascii="Arial" w:hAnsi="Arial" w:cs="Arial"/>
              </w:rPr>
            </w:pPr>
          </w:p>
        </w:tc>
        <w:tc>
          <w:tcPr>
            <w:tcW w:w="842" w:type="dxa"/>
          </w:tcPr>
          <w:p w14:paraId="210EFFD6" w14:textId="77777777" w:rsidR="009B005E" w:rsidRPr="00006369" w:rsidRDefault="009B005E" w:rsidP="00006369">
            <w:pPr>
              <w:spacing w:after="160" w:line="259" w:lineRule="auto"/>
              <w:jc w:val="both"/>
              <w:rPr>
                <w:rFonts w:ascii="Arial" w:hAnsi="Arial" w:cs="Arial"/>
              </w:rPr>
            </w:pPr>
          </w:p>
        </w:tc>
        <w:tc>
          <w:tcPr>
            <w:tcW w:w="841" w:type="dxa"/>
          </w:tcPr>
          <w:p w14:paraId="577976E7" w14:textId="77777777" w:rsidR="009B005E" w:rsidRPr="00006369" w:rsidRDefault="009B005E" w:rsidP="00006369">
            <w:pPr>
              <w:spacing w:after="160" w:line="259" w:lineRule="auto"/>
              <w:jc w:val="both"/>
              <w:rPr>
                <w:rFonts w:ascii="Arial" w:hAnsi="Arial" w:cs="Arial"/>
              </w:rPr>
            </w:pPr>
          </w:p>
        </w:tc>
        <w:tc>
          <w:tcPr>
            <w:tcW w:w="841" w:type="dxa"/>
          </w:tcPr>
          <w:p w14:paraId="69D364AA" w14:textId="77777777" w:rsidR="009B005E" w:rsidRPr="00006369" w:rsidRDefault="009B005E" w:rsidP="00006369">
            <w:pPr>
              <w:spacing w:after="160" w:line="259" w:lineRule="auto"/>
              <w:jc w:val="both"/>
              <w:rPr>
                <w:rFonts w:ascii="Arial" w:hAnsi="Arial" w:cs="Arial"/>
              </w:rPr>
            </w:pPr>
          </w:p>
        </w:tc>
        <w:tc>
          <w:tcPr>
            <w:tcW w:w="842" w:type="dxa"/>
          </w:tcPr>
          <w:p w14:paraId="6DC9CB69" w14:textId="77777777" w:rsidR="009B005E" w:rsidRPr="00006369" w:rsidRDefault="009B005E" w:rsidP="00006369">
            <w:pPr>
              <w:spacing w:after="160" w:line="259" w:lineRule="auto"/>
              <w:jc w:val="both"/>
              <w:rPr>
                <w:rFonts w:ascii="Arial" w:hAnsi="Arial" w:cs="Arial"/>
              </w:rPr>
            </w:pPr>
          </w:p>
        </w:tc>
      </w:tr>
      <w:tr w:rsidR="009B005E" w:rsidRPr="00DF1944" w14:paraId="44A20769" w14:textId="77777777" w:rsidTr="0064602B">
        <w:trPr>
          <w:trHeight w:val="585"/>
        </w:trPr>
        <w:tc>
          <w:tcPr>
            <w:tcW w:w="8164" w:type="dxa"/>
          </w:tcPr>
          <w:p w14:paraId="5985D0BD" w14:textId="77777777" w:rsidR="009B005E" w:rsidRPr="00201C11" w:rsidRDefault="009B005E" w:rsidP="00201C11">
            <w:pPr>
              <w:spacing w:after="160" w:line="259" w:lineRule="auto"/>
              <w:jc w:val="both"/>
              <w:rPr>
                <w:rFonts w:ascii="Arial" w:hAnsi="Arial" w:cs="Arial"/>
              </w:rPr>
            </w:pPr>
            <w:r w:rsidRPr="00201C11">
              <w:rPr>
                <w:rFonts w:ascii="Arial" w:hAnsi="Arial" w:cs="Arial"/>
              </w:rPr>
              <w:t>Internal grievance mechanism reports of modern slavery resolved in three months</w:t>
            </w:r>
          </w:p>
        </w:tc>
        <w:tc>
          <w:tcPr>
            <w:tcW w:w="735" w:type="dxa"/>
          </w:tcPr>
          <w:p w14:paraId="7DA5CA95" w14:textId="77777777" w:rsidR="009B005E" w:rsidRPr="00006369" w:rsidRDefault="009B005E" w:rsidP="00006369">
            <w:pPr>
              <w:spacing w:after="160" w:line="259" w:lineRule="auto"/>
              <w:jc w:val="both"/>
              <w:rPr>
                <w:rFonts w:ascii="Arial" w:hAnsi="Arial" w:cs="Arial"/>
              </w:rPr>
            </w:pPr>
          </w:p>
        </w:tc>
        <w:tc>
          <w:tcPr>
            <w:tcW w:w="841" w:type="dxa"/>
          </w:tcPr>
          <w:p w14:paraId="5C59B3DB" w14:textId="77777777" w:rsidR="009B005E" w:rsidRPr="00006369" w:rsidRDefault="009B005E" w:rsidP="00006369">
            <w:pPr>
              <w:spacing w:after="160" w:line="259" w:lineRule="auto"/>
              <w:jc w:val="both"/>
              <w:rPr>
                <w:rFonts w:ascii="Arial" w:hAnsi="Arial" w:cs="Arial"/>
              </w:rPr>
            </w:pPr>
          </w:p>
        </w:tc>
        <w:tc>
          <w:tcPr>
            <w:tcW w:w="841" w:type="dxa"/>
          </w:tcPr>
          <w:p w14:paraId="7855D0F7" w14:textId="77777777" w:rsidR="009B005E" w:rsidRPr="00006369" w:rsidRDefault="009B005E" w:rsidP="00006369">
            <w:pPr>
              <w:spacing w:after="160" w:line="259" w:lineRule="auto"/>
              <w:jc w:val="both"/>
              <w:rPr>
                <w:rFonts w:ascii="Arial" w:hAnsi="Arial" w:cs="Arial"/>
              </w:rPr>
            </w:pPr>
          </w:p>
        </w:tc>
        <w:tc>
          <w:tcPr>
            <w:tcW w:w="842" w:type="dxa"/>
          </w:tcPr>
          <w:p w14:paraId="0F3E8FF7" w14:textId="77777777" w:rsidR="009B005E" w:rsidRPr="00006369" w:rsidRDefault="009B005E" w:rsidP="00006369">
            <w:pPr>
              <w:spacing w:after="160" w:line="259" w:lineRule="auto"/>
              <w:jc w:val="both"/>
              <w:rPr>
                <w:rFonts w:ascii="Arial" w:hAnsi="Arial" w:cs="Arial"/>
              </w:rPr>
            </w:pPr>
          </w:p>
        </w:tc>
        <w:tc>
          <w:tcPr>
            <w:tcW w:w="841" w:type="dxa"/>
          </w:tcPr>
          <w:p w14:paraId="6E25B07F" w14:textId="77777777" w:rsidR="009B005E" w:rsidRPr="00006369" w:rsidRDefault="009B005E" w:rsidP="00006369">
            <w:pPr>
              <w:spacing w:after="160" w:line="259" w:lineRule="auto"/>
              <w:jc w:val="both"/>
              <w:rPr>
                <w:rFonts w:ascii="Arial" w:hAnsi="Arial" w:cs="Arial"/>
              </w:rPr>
            </w:pPr>
          </w:p>
        </w:tc>
        <w:tc>
          <w:tcPr>
            <w:tcW w:w="841" w:type="dxa"/>
          </w:tcPr>
          <w:p w14:paraId="36F0FA10" w14:textId="77777777" w:rsidR="009B005E" w:rsidRPr="00006369" w:rsidRDefault="009B005E" w:rsidP="00006369">
            <w:pPr>
              <w:spacing w:after="160" w:line="259" w:lineRule="auto"/>
              <w:jc w:val="both"/>
              <w:rPr>
                <w:rFonts w:ascii="Arial" w:hAnsi="Arial" w:cs="Arial"/>
              </w:rPr>
            </w:pPr>
          </w:p>
        </w:tc>
        <w:tc>
          <w:tcPr>
            <w:tcW w:w="842" w:type="dxa"/>
          </w:tcPr>
          <w:p w14:paraId="55B61074" w14:textId="77777777" w:rsidR="009B005E" w:rsidRPr="00006369" w:rsidRDefault="009B005E" w:rsidP="00006369">
            <w:pPr>
              <w:spacing w:after="160" w:line="259" w:lineRule="auto"/>
              <w:jc w:val="both"/>
              <w:rPr>
                <w:rFonts w:ascii="Arial" w:hAnsi="Arial" w:cs="Arial"/>
              </w:rPr>
            </w:pPr>
          </w:p>
        </w:tc>
      </w:tr>
      <w:tr w:rsidR="009B005E" w:rsidRPr="00DF1944" w14:paraId="086AC025" w14:textId="77777777" w:rsidTr="0064602B">
        <w:trPr>
          <w:trHeight w:val="585"/>
        </w:trPr>
        <w:tc>
          <w:tcPr>
            <w:tcW w:w="8164" w:type="dxa"/>
          </w:tcPr>
          <w:p w14:paraId="170315BF" w14:textId="0B2CD1D0" w:rsidR="009B005E" w:rsidRPr="00201C11" w:rsidRDefault="00F66738" w:rsidP="00201C11">
            <w:pPr>
              <w:spacing w:after="160" w:line="259" w:lineRule="auto"/>
              <w:jc w:val="both"/>
              <w:rPr>
                <w:rFonts w:ascii="Arial" w:hAnsi="Arial" w:cs="Arial"/>
              </w:rPr>
            </w:pPr>
            <w:proofErr w:type="spellStart"/>
            <w:r>
              <w:rPr>
                <w:rFonts w:ascii="Arial" w:hAnsi="Arial" w:cs="Arial"/>
              </w:rPr>
              <w:t>amfori</w:t>
            </w:r>
            <w:proofErr w:type="spellEnd"/>
            <w:r>
              <w:rPr>
                <w:rFonts w:ascii="Arial" w:hAnsi="Arial" w:cs="Arial"/>
              </w:rPr>
              <w:t xml:space="preserve"> Speak for Change </w:t>
            </w:r>
            <w:r w:rsidR="003666A6">
              <w:rPr>
                <w:rFonts w:ascii="Arial" w:hAnsi="Arial" w:cs="Arial"/>
              </w:rPr>
              <w:t>(</w:t>
            </w:r>
            <w:r>
              <w:rPr>
                <w:rFonts w:ascii="Arial" w:hAnsi="Arial" w:cs="Arial"/>
              </w:rPr>
              <w:t>s</w:t>
            </w:r>
            <w:r w:rsidR="009B005E" w:rsidRPr="00201C11">
              <w:rPr>
                <w:rFonts w:ascii="Arial" w:hAnsi="Arial" w:cs="Arial"/>
              </w:rPr>
              <w:t>upply chain grievance mechanism</w:t>
            </w:r>
            <w:r w:rsidR="003666A6">
              <w:rPr>
                <w:rFonts w:ascii="Arial" w:hAnsi="Arial" w:cs="Arial"/>
              </w:rPr>
              <w:t>)</w:t>
            </w:r>
            <w:r w:rsidR="009B005E" w:rsidRPr="00201C11">
              <w:rPr>
                <w:rFonts w:ascii="Arial" w:hAnsi="Arial" w:cs="Arial"/>
              </w:rPr>
              <w:t xml:space="preserve"> reports of modern slavery resolved in three months</w:t>
            </w:r>
          </w:p>
        </w:tc>
        <w:tc>
          <w:tcPr>
            <w:tcW w:w="735" w:type="dxa"/>
          </w:tcPr>
          <w:p w14:paraId="6C66089D" w14:textId="77777777" w:rsidR="009B005E" w:rsidRPr="00006369" w:rsidRDefault="009B005E" w:rsidP="00006369">
            <w:pPr>
              <w:spacing w:after="160" w:line="259" w:lineRule="auto"/>
              <w:jc w:val="both"/>
              <w:rPr>
                <w:rFonts w:ascii="Arial" w:hAnsi="Arial" w:cs="Arial"/>
              </w:rPr>
            </w:pPr>
          </w:p>
        </w:tc>
        <w:tc>
          <w:tcPr>
            <w:tcW w:w="841" w:type="dxa"/>
          </w:tcPr>
          <w:p w14:paraId="21657323" w14:textId="77777777" w:rsidR="009B005E" w:rsidRPr="00006369" w:rsidRDefault="009B005E" w:rsidP="00006369">
            <w:pPr>
              <w:spacing w:after="160" w:line="259" w:lineRule="auto"/>
              <w:jc w:val="both"/>
              <w:rPr>
                <w:rFonts w:ascii="Arial" w:hAnsi="Arial" w:cs="Arial"/>
              </w:rPr>
            </w:pPr>
          </w:p>
        </w:tc>
        <w:tc>
          <w:tcPr>
            <w:tcW w:w="841" w:type="dxa"/>
          </w:tcPr>
          <w:p w14:paraId="4BFEC22E" w14:textId="77777777" w:rsidR="009B005E" w:rsidRPr="00006369" w:rsidRDefault="009B005E" w:rsidP="00006369">
            <w:pPr>
              <w:spacing w:after="160" w:line="259" w:lineRule="auto"/>
              <w:jc w:val="both"/>
              <w:rPr>
                <w:rFonts w:ascii="Arial" w:hAnsi="Arial" w:cs="Arial"/>
              </w:rPr>
            </w:pPr>
          </w:p>
        </w:tc>
        <w:tc>
          <w:tcPr>
            <w:tcW w:w="842" w:type="dxa"/>
          </w:tcPr>
          <w:p w14:paraId="076C4EF5" w14:textId="77777777" w:rsidR="009B005E" w:rsidRPr="00006369" w:rsidRDefault="009B005E" w:rsidP="00006369">
            <w:pPr>
              <w:spacing w:after="160" w:line="259" w:lineRule="auto"/>
              <w:jc w:val="both"/>
              <w:rPr>
                <w:rFonts w:ascii="Arial" w:hAnsi="Arial" w:cs="Arial"/>
              </w:rPr>
            </w:pPr>
          </w:p>
        </w:tc>
        <w:tc>
          <w:tcPr>
            <w:tcW w:w="841" w:type="dxa"/>
          </w:tcPr>
          <w:p w14:paraId="611DC439" w14:textId="77777777" w:rsidR="009B005E" w:rsidRPr="00006369" w:rsidRDefault="009B005E" w:rsidP="00006369">
            <w:pPr>
              <w:spacing w:after="160" w:line="259" w:lineRule="auto"/>
              <w:jc w:val="both"/>
              <w:rPr>
                <w:rFonts w:ascii="Arial" w:hAnsi="Arial" w:cs="Arial"/>
              </w:rPr>
            </w:pPr>
          </w:p>
        </w:tc>
        <w:tc>
          <w:tcPr>
            <w:tcW w:w="841" w:type="dxa"/>
          </w:tcPr>
          <w:p w14:paraId="4DFDB9E3" w14:textId="77777777" w:rsidR="009B005E" w:rsidRPr="00006369" w:rsidRDefault="009B005E" w:rsidP="00006369">
            <w:pPr>
              <w:spacing w:after="160" w:line="259" w:lineRule="auto"/>
              <w:jc w:val="both"/>
              <w:rPr>
                <w:rFonts w:ascii="Arial" w:hAnsi="Arial" w:cs="Arial"/>
              </w:rPr>
            </w:pPr>
          </w:p>
        </w:tc>
        <w:tc>
          <w:tcPr>
            <w:tcW w:w="842" w:type="dxa"/>
          </w:tcPr>
          <w:p w14:paraId="19D12AFC" w14:textId="77777777" w:rsidR="009B005E" w:rsidRPr="00006369" w:rsidRDefault="009B005E" w:rsidP="00006369">
            <w:pPr>
              <w:spacing w:after="160" w:line="259" w:lineRule="auto"/>
              <w:jc w:val="both"/>
              <w:rPr>
                <w:rFonts w:ascii="Arial" w:hAnsi="Arial" w:cs="Arial"/>
              </w:rPr>
            </w:pPr>
          </w:p>
        </w:tc>
      </w:tr>
    </w:tbl>
    <w:p w14:paraId="025A0092" w14:textId="77777777" w:rsidR="009B005E" w:rsidRDefault="009B005E" w:rsidP="009B005E">
      <w:pPr>
        <w:jc w:val="both"/>
        <w:rPr>
          <w:rFonts w:asciiTheme="majorHAnsi" w:hAnsiTheme="majorHAnsi" w:cs="Lucida Sans Unicode"/>
          <w:bCs/>
        </w:rPr>
      </w:pPr>
    </w:p>
    <w:p w14:paraId="51D48C32" w14:textId="77777777" w:rsidR="009B005E" w:rsidRPr="00822CEA" w:rsidRDefault="009B005E" w:rsidP="009B005E">
      <w:pPr>
        <w:jc w:val="both"/>
        <w:rPr>
          <w:rFonts w:asciiTheme="majorHAnsi" w:hAnsiTheme="majorHAnsi" w:cs="Lucida Sans Unicode"/>
          <w:bCs/>
        </w:rPr>
      </w:pPr>
      <w:r>
        <w:rPr>
          <w:rFonts w:asciiTheme="majorHAnsi" w:hAnsiTheme="majorHAnsi" w:cs="Lucida Sans Unicode"/>
          <w:bCs/>
        </w:rPr>
        <w:t>.</w:t>
      </w:r>
    </w:p>
    <w:p w14:paraId="6AA1C7DA" w14:textId="77777777" w:rsidR="009B005E" w:rsidRDefault="009B005E">
      <w:pPr>
        <w:rPr>
          <w:rFonts w:asciiTheme="majorHAnsi" w:eastAsiaTheme="majorEastAsia" w:hAnsiTheme="majorHAnsi" w:cstheme="majorBidi"/>
          <w:color w:val="2F5496" w:themeColor="accent1" w:themeShade="BF"/>
          <w:sz w:val="32"/>
          <w:szCs w:val="32"/>
        </w:rPr>
      </w:pPr>
      <w:r>
        <w:br w:type="page"/>
      </w:r>
    </w:p>
    <w:p w14:paraId="27DF7338" w14:textId="769FC6FD" w:rsidR="007A4D6D" w:rsidRPr="00006369" w:rsidRDefault="007A4D6D" w:rsidP="00006369">
      <w:pPr>
        <w:pStyle w:val="Titre1"/>
        <w:spacing w:after="120"/>
        <w:rPr>
          <w:rFonts w:ascii="Arial" w:hAnsi="Arial" w:cs="Arial"/>
          <w:color w:val="404040" w:themeColor="text1" w:themeTint="BF"/>
        </w:rPr>
      </w:pPr>
      <w:bookmarkStart w:id="8" w:name="_Toc144898372"/>
      <w:r w:rsidRPr="00006369">
        <w:rPr>
          <w:rFonts w:ascii="Arial" w:hAnsi="Arial" w:cs="Arial"/>
          <w:color w:val="404040" w:themeColor="text1" w:themeTint="BF"/>
        </w:rPr>
        <w:lastRenderedPageBreak/>
        <w:t>Assessment Data Reporting</w:t>
      </w:r>
      <w:bookmarkEnd w:id="7"/>
      <w:bookmarkEnd w:id="8"/>
    </w:p>
    <w:p w14:paraId="4253E38A" w14:textId="77777777" w:rsidR="007A4D6D" w:rsidRPr="00006369" w:rsidRDefault="007A4D6D" w:rsidP="007A4D6D">
      <w:pPr>
        <w:jc w:val="both"/>
        <w:rPr>
          <w:rFonts w:ascii="Arial" w:hAnsi="Arial" w:cs="Arial"/>
        </w:rPr>
      </w:pPr>
      <w:r w:rsidRPr="00006369">
        <w:rPr>
          <w:rFonts w:ascii="Arial" w:hAnsi="Arial" w:cs="Arial"/>
        </w:rPr>
        <w:t>For transparency we report the data from our assessments. These are not included as KPIs as we do not want to drive down (or up!) the detection of modern slavery, because we do not want to incentivise modern slavery to be hidden. Our KPI targets are for the assessment and resolution of modern slavery in the section above.</w:t>
      </w:r>
    </w:p>
    <w:p w14:paraId="274D07D1" w14:textId="77777777" w:rsidR="007A4D6D" w:rsidRPr="00AD2DF9" w:rsidRDefault="007A4D6D" w:rsidP="007A4D6D">
      <w:pPr>
        <w:jc w:val="both"/>
        <w:rPr>
          <w:rFonts w:asciiTheme="majorHAnsi" w:hAnsiTheme="majorHAnsi"/>
        </w:rPr>
      </w:pPr>
    </w:p>
    <w:tbl>
      <w:tblPr>
        <w:tblStyle w:val="Grilledutableau"/>
        <w:tblW w:w="13456" w:type="dxa"/>
        <w:tblLook w:val="04A0" w:firstRow="1" w:lastRow="0" w:firstColumn="1" w:lastColumn="0" w:noHBand="0" w:noVBand="1"/>
      </w:tblPr>
      <w:tblGrid>
        <w:gridCol w:w="9817"/>
        <w:gridCol w:w="1213"/>
        <w:gridCol w:w="1213"/>
        <w:gridCol w:w="1213"/>
      </w:tblGrid>
      <w:tr w:rsidR="007A4D6D" w:rsidRPr="00DF1944" w14:paraId="3049743A" w14:textId="77777777" w:rsidTr="0064602B">
        <w:trPr>
          <w:trHeight w:val="573"/>
        </w:trPr>
        <w:tc>
          <w:tcPr>
            <w:tcW w:w="9817" w:type="dxa"/>
          </w:tcPr>
          <w:p w14:paraId="513198DE" w14:textId="77777777" w:rsidR="007A4D6D" w:rsidRPr="002244B4" w:rsidRDefault="007A4D6D" w:rsidP="0064602B">
            <w:pPr>
              <w:jc w:val="both"/>
              <w:rPr>
                <w:rFonts w:ascii="Arial" w:hAnsi="Arial" w:cs="Arial"/>
                <w:b/>
                <w:bCs/>
              </w:rPr>
            </w:pPr>
            <w:r w:rsidRPr="002244B4">
              <w:rPr>
                <w:rFonts w:ascii="Arial" w:hAnsi="Arial" w:cs="Arial"/>
                <w:b/>
                <w:bCs/>
              </w:rPr>
              <w:t>Assessment Data</w:t>
            </w:r>
          </w:p>
        </w:tc>
        <w:tc>
          <w:tcPr>
            <w:tcW w:w="1213" w:type="dxa"/>
          </w:tcPr>
          <w:p w14:paraId="76C26279" w14:textId="77777777" w:rsidR="007A4D6D" w:rsidRPr="002244B4" w:rsidRDefault="007A4D6D" w:rsidP="0064602B">
            <w:pPr>
              <w:jc w:val="center"/>
              <w:rPr>
                <w:rFonts w:ascii="Arial" w:hAnsi="Arial" w:cs="Arial"/>
                <w:b/>
                <w:bCs/>
                <w:sz w:val="20"/>
                <w:szCs w:val="20"/>
              </w:rPr>
            </w:pPr>
            <w:r w:rsidRPr="002244B4">
              <w:rPr>
                <w:rFonts w:ascii="Arial" w:hAnsi="Arial" w:cs="Arial"/>
                <w:b/>
                <w:bCs/>
              </w:rPr>
              <w:t>2024/25</w:t>
            </w:r>
          </w:p>
        </w:tc>
        <w:tc>
          <w:tcPr>
            <w:tcW w:w="1213" w:type="dxa"/>
          </w:tcPr>
          <w:p w14:paraId="1A48B664" w14:textId="77777777" w:rsidR="007A4D6D" w:rsidRPr="002244B4" w:rsidRDefault="007A4D6D" w:rsidP="0064602B">
            <w:pPr>
              <w:jc w:val="center"/>
              <w:rPr>
                <w:rFonts w:ascii="Arial" w:hAnsi="Arial" w:cs="Arial"/>
                <w:b/>
                <w:bCs/>
                <w:sz w:val="20"/>
                <w:szCs w:val="20"/>
              </w:rPr>
            </w:pPr>
            <w:r w:rsidRPr="002244B4">
              <w:rPr>
                <w:rFonts w:ascii="Arial" w:hAnsi="Arial" w:cs="Arial"/>
                <w:b/>
                <w:bCs/>
              </w:rPr>
              <w:t>2025/26</w:t>
            </w:r>
          </w:p>
        </w:tc>
        <w:tc>
          <w:tcPr>
            <w:tcW w:w="1213" w:type="dxa"/>
          </w:tcPr>
          <w:p w14:paraId="7289ECAC" w14:textId="77777777" w:rsidR="007A4D6D" w:rsidRPr="002244B4" w:rsidRDefault="007A4D6D" w:rsidP="0064602B">
            <w:pPr>
              <w:jc w:val="center"/>
              <w:rPr>
                <w:rFonts w:ascii="Arial" w:hAnsi="Arial" w:cs="Arial"/>
                <w:b/>
                <w:bCs/>
                <w:sz w:val="20"/>
                <w:szCs w:val="20"/>
              </w:rPr>
            </w:pPr>
            <w:r w:rsidRPr="002244B4">
              <w:rPr>
                <w:rFonts w:ascii="Arial" w:hAnsi="Arial" w:cs="Arial"/>
                <w:b/>
                <w:bCs/>
              </w:rPr>
              <w:t>2026/27</w:t>
            </w:r>
          </w:p>
        </w:tc>
      </w:tr>
      <w:tr w:rsidR="007A4D6D" w:rsidRPr="00DF1944" w14:paraId="092C6FBE" w14:textId="77777777" w:rsidTr="0064602B">
        <w:trPr>
          <w:trHeight w:val="573"/>
        </w:trPr>
        <w:tc>
          <w:tcPr>
            <w:tcW w:w="9817" w:type="dxa"/>
          </w:tcPr>
          <w:p w14:paraId="0CFCA4B9" w14:textId="722B42AA" w:rsidR="007A4D6D" w:rsidRPr="00006369" w:rsidRDefault="005D4766" w:rsidP="00006369">
            <w:pPr>
              <w:spacing w:after="160" w:line="259" w:lineRule="auto"/>
              <w:jc w:val="both"/>
              <w:rPr>
                <w:rFonts w:ascii="Arial" w:hAnsi="Arial" w:cs="Arial"/>
              </w:rPr>
            </w:pPr>
            <w:r>
              <w:rPr>
                <w:rFonts w:ascii="Arial" w:hAnsi="Arial" w:cs="Arial"/>
              </w:rPr>
              <w:t>Production</w:t>
            </w:r>
            <w:r w:rsidR="007A4D6D" w:rsidRPr="00006369">
              <w:rPr>
                <w:rFonts w:ascii="Arial" w:hAnsi="Arial" w:cs="Arial"/>
              </w:rPr>
              <w:t xml:space="preserve"> sites deemed high-risk </w:t>
            </w:r>
          </w:p>
        </w:tc>
        <w:tc>
          <w:tcPr>
            <w:tcW w:w="1213" w:type="dxa"/>
          </w:tcPr>
          <w:p w14:paraId="534803E7" w14:textId="77777777" w:rsidR="007A4D6D" w:rsidRPr="00006369" w:rsidRDefault="007A4D6D" w:rsidP="00006369">
            <w:pPr>
              <w:spacing w:after="160" w:line="259" w:lineRule="auto"/>
              <w:jc w:val="both"/>
              <w:rPr>
                <w:rFonts w:ascii="Arial" w:hAnsi="Arial" w:cs="Arial"/>
              </w:rPr>
            </w:pPr>
          </w:p>
        </w:tc>
        <w:tc>
          <w:tcPr>
            <w:tcW w:w="1213" w:type="dxa"/>
          </w:tcPr>
          <w:p w14:paraId="0CCAA5B0" w14:textId="77777777" w:rsidR="007A4D6D" w:rsidRPr="00006369" w:rsidRDefault="007A4D6D" w:rsidP="00006369">
            <w:pPr>
              <w:spacing w:after="160" w:line="259" w:lineRule="auto"/>
              <w:jc w:val="both"/>
              <w:rPr>
                <w:rFonts w:ascii="Arial" w:hAnsi="Arial" w:cs="Arial"/>
              </w:rPr>
            </w:pPr>
          </w:p>
        </w:tc>
        <w:tc>
          <w:tcPr>
            <w:tcW w:w="1213" w:type="dxa"/>
          </w:tcPr>
          <w:p w14:paraId="55431293" w14:textId="77777777" w:rsidR="007A4D6D" w:rsidRPr="00006369" w:rsidRDefault="007A4D6D" w:rsidP="00006369">
            <w:pPr>
              <w:spacing w:after="160" w:line="259" w:lineRule="auto"/>
              <w:jc w:val="both"/>
              <w:rPr>
                <w:rFonts w:ascii="Arial" w:hAnsi="Arial" w:cs="Arial"/>
              </w:rPr>
            </w:pPr>
          </w:p>
        </w:tc>
      </w:tr>
      <w:tr w:rsidR="007A4D6D" w:rsidRPr="00DF1944" w14:paraId="145873CB" w14:textId="77777777" w:rsidTr="0064602B">
        <w:trPr>
          <w:trHeight w:val="529"/>
        </w:trPr>
        <w:tc>
          <w:tcPr>
            <w:tcW w:w="9817" w:type="dxa"/>
          </w:tcPr>
          <w:p w14:paraId="08C77370" w14:textId="622F60CA" w:rsidR="007A4D6D" w:rsidRPr="00006369" w:rsidRDefault="007A4D6D" w:rsidP="00006369">
            <w:pPr>
              <w:spacing w:after="160" w:line="259" w:lineRule="auto"/>
              <w:jc w:val="both"/>
              <w:rPr>
                <w:rFonts w:ascii="Arial" w:hAnsi="Arial" w:cs="Arial"/>
              </w:rPr>
            </w:pPr>
            <w:r w:rsidRPr="00006369">
              <w:rPr>
                <w:rFonts w:ascii="Arial" w:hAnsi="Arial" w:cs="Arial"/>
              </w:rPr>
              <w:t xml:space="preserve">Modern slavery findings (SAQ and </w:t>
            </w:r>
            <w:proofErr w:type="spellStart"/>
            <w:r w:rsidR="00251C01">
              <w:rPr>
                <w:rFonts w:ascii="Arial" w:hAnsi="Arial" w:cs="Arial"/>
              </w:rPr>
              <w:t>amfori</w:t>
            </w:r>
            <w:proofErr w:type="spellEnd"/>
            <w:r w:rsidR="00251C01">
              <w:rPr>
                <w:rFonts w:ascii="Arial" w:hAnsi="Arial" w:cs="Arial"/>
              </w:rPr>
              <w:t xml:space="preserve"> </w:t>
            </w:r>
            <w:r w:rsidRPr="00006369">
              <w:rPr>
                <w:rFonts w:ascii="Arial" w:hAnsi="Arial" w:cs="Arial"/>
              </w:rPr>
              <w:t>BSCI Monitoring</w:t>
            </w:r>
            <w:r w:rsidR="00001F1C">
              <w:rPr>
                <w:rFonts w:ascii="Arial" w:hAnsi="Arial" w:cs="Arial"/>
              </w:rPr>
              <w:t>, other assessment methods</w:t>
            </w:r>
            <w:r w:rsidRPr="00006369">
              <w:rPr>
                <w:rFonts w:ascii="Arial" w:hAnsi="Arial" w:cs="Arial"/>
              </w:rPr>
              <w:t>)</w:t>
            </w:r>
          </w:p>
        </w:tc>
        <w:tc>
          <w:tcPr>
            <w:tcW w:w="1213" w:type="dxa"/>
          </w:tcPr>
          <w:p w14:paraId="66A457FE" w14:textId="77777777" w:rsidR="007A4D6D" w:rsidRPr="00006369" w:rsidRDefault="007A4D6D" w:rsidP="00006369">
            <w:pPr>
              <w:spacing w:after="160" w:line="259" w:lineRule="auto"/>
              <w:jc w:val="both"/>
              <w:rPr>
                <w:rFonts w:ascii="Arial" w:hAnsi="Arial" w:cs="Arial"/>
              </w:rPr>
            </w:pPr>
          </w:p>
        </w:tc>
        <w:tc>
          <w:tcPr>
            <w:tcW w:w="1213" w:type="dxa"/>
          </w:tcPr>
          <w:p w14:paraId="49D08FFA" w14:textId="77777777" w:rsidR="007A4D6D" w:rsidRPr="00006369" w:rsidRDefault="007A4D6D" w:rsidP="00006369">
            <w:pPr>
              <w:spacing w:after="160" w:line="259" w:lineRule="auto"/>
              <w:jc w:val="both"/>
              <w:rPr>
                <w:rFonts w:ascii="Arial" w:hAnsi="Arial" w:cs="Arial"/>
              </w:rPr>
            </w:pPr>
          </w:p>
        </w:tc>
        <w:tc>
          <w:tcPr>
            <w:tcW w:w="1213" w:type="dxa"/>
          </w:tcPr>
          <w:p w14:paraId="61304874" w14:textId="77777777" w:rsidR="007A4D6D" w:rsidRPr="00006369" w:rsidRDefault="007A4D6D" w:rsidP="00006369">
            <w:pPr>
              <w:spacing w:after="160" w:line="259" w:lineRule="auto"/>
              <w:jc w:val="both"/>
              <w:rPr>
                <w:rFonts w:ascii="Arial" w:hAnsi="Arial" w:cs="Arial"/>
              </w:rPr>
            </w:pPr>
          </w:p>
        </w:tc>
      </w:tr>
      <w:tr w:rsidR="007A4D6D" w:rsidRPr="00DF1944" w14:paraId="7882DD81" w14:textId="77777777" w:rsidTr="0064602B">
        <w:trPr>
          <w:trHeight w:val="573"/>
        </w:trPr>
        <w:tc>
          <w:tcPr>
            <w:tcW w:w="9817" w:type="dxa"/>
          </w:tcPr>
          <w:p w14:paraId="205EEA92" w14:textId="77777777" w:rsidR="007A4D6D" w:rsidRPr="00006369" w:rsidRDefault="007A4D6D" w:rsidP="00006369">
            <w:pPr>
              <w:spacing w:after="160" w:line="259" w:lineRule="auto"/>
              <w:jc w:val="both"/>
              <w:rPr>
                <w:rFonts w:ascii="Arial" w:hAnsi="Arial" w:cs="Arial"/>
              </w:rPr>
            </w:pPr>
            <w:r w:rsidRPr="00006369">
              <w:rPr>
                <w:rFonts w:ascii="Arial" w:hAnsi="Arial" w:cs="Arial"/>
              </w:rPr>
              <w:t>Internal grievance mechanism reports of modern slavery</w:t>
            </w:r>
          </w:p>
        </w:tc>
        <w:tc>
          <w:tcPr>
            <w:tcW w:w="1213" w:type="dxa"/>
          </w:tcPr>
          <w:p w14:paraId="7459A2E0" w14:textId="77777777" w:rsidR="007A4D6D" w:rsidRPr="00006369" w:rsidRDefault="007A4D6D" w:rsidP="00006369">
            <w:pPr>
              <w:spacing w:after="160" w:line="259" w:lineRule="auto"/>
              <w:jc w:val="both"/>
              <w:rPr>
                <w:rFonts w:ascii="Arial" w:hAnsi="Arial" w:cs="Arial"/>
              </w:rPr>
            </w:pPr>
          </w:p>
        </w:tc>
        <w:tc>
          <w:tcPr>
            <w:tcW w:w="1213" w:type="dxa"/>
          </w:tcPr>
          <w:p w14:paraId="2DCA624A" w14:textId="77777777" w:rsidR="007A4D6D" w:rsidRPr="00006369" w:rsidRDefault="007A4D6D" w:rsidP="00006369">
            <w:pPr>
              <w:spacing w:after="160" w:line="259" w:lineRule="auto"/>
              <w:jc w:val="both"/>
              <w:rPr>
                <w:rFonts w:ascii="Arial" w:hAnsi="Arial" w:cs="Arial"/>
              </w:rPr>
            </w:pPr>
          </w:p>
        </w:tc>
        <w:tc>
          <w:tcPr>
            <w:tcW w:w="1213" w:type="dxa"/>
          </w:tcPr>
          <w:p w14:paraId="48296E8C" w14:textId="77777777" w:rsidR="007A4D6D" w:rsidRPr="00006369" w:rsidRDefault="007A4D6D" w:rsidP="00006369">
            <w:pPr>
              <w:spacing w:after="160" w:line="259" w:lineRule="auto"/>
              <w:jc w:val="both"/>
              <w:rPr>
                <w:rFonts w:ascii="Arial" w:hAnsi="Arial" w:cs="Arial"/>
              </w:rPr>
            </w:pPr>
          </w:p>
        </w:tc>
      </w:tr>
      <w:tr w:rsidR="007A4D6D" w:rsidRPr="00DF1944" w14:paraId="3386FA71" w14:textId="77777777" w:rsidTr="0064602B">
        <w:trPr>
          <w:trHeight w:val="573"/>
        </w:trPr>
        <w:tc>
          <w:tcPr>
            <w:tcW w:w="9817" w:type="dxa"/>
          </w:tcPr>
          <w:p w14:paraId="4F78863D" w14:textId="491F6719" w:rsidR="007A4D6D" w:rsidRPr="00006369" w:rsidRDefault="009E561C" w:rsidP="00006369">
            <w:pPr>
              <w:spacing w:after="160" w:line="259" w:lineRule="auto"/>
              <w:jc w:val="both"/>
              <w:rPr>
                <w:rFonts w:ascii="Arial" w:hAnsi="Arial" w:cs="Arial"/>
              </w:rPr>
            </w:pPr>
            <w:proofErr w:type="spellStart"/>
            <w:r>
              <w:rPr>
                <w:rFonts w:ascii="Arial" w:hAnsi="Arial" w:cs="Arial"/>
              </w:rPr>
              <w:t>amfori</w:t>
            </w:r>
            <w:proofErr w:type="spellEnd"/>
            <w:r>
              <w:rPr>
                <w:rFonts w:ascii="Arial" w:hAnsi="Arial" w:cs="Arial"/>
              </w:rPr>
              <w:t xml:space="preserve"> Speak for Change </w:t>
            </w:r>
            <w:r w:rsidR="003666A6">
              <w:rPr>
                <w:rFonts w:ascii="Arial" w:hAnsi="Arial" w:cs="Arial"/>
              </w:rPr>
              <w:t>(</w:t>
            </w:r>
            <w:r>
              <w:rPr>
                <w:rFonts w:ascii="Arial" w:hAnsi="Arial" w:cs="Arial"/>
              </w:rPr>
              <w:t>s</w:t>
            </w:r>
            <w:r w:rsidR="007A4D6D" w:rsidRPr="00006369">
              <w:rPr>
                <w:rFonts w:ascii="Arial" w:hAnsi="Arial" w:cs="Arial"/>
              </w:rPr>
              <w:t>upply chain grievance mechanism</w:t>
            </w:r>
            <w:r w:rsidR="003666A6">
              <w:rPr>
                <w:rFonts w:ascii="Arial" w:hAnsi="Arial" w:cs="Arial"/>
              </w:rPr>
              <w:t>)</w:t>
            </w:r>
            <w:r w:rsidR="007A4D6D" w:rsidRPr="00006369">
              <w:rPr>
                <w:rFonts w:ascii="Arial" w:hAnsi="Arial" w:cs="Arial"/>
              </w:rPr>
              <w:t xml:space="preserve"> reports of modern slavery </w:t>
            </w:r>
          </w:p>
        </w:tc>
        <w:tc>
          <w:tcPr>
            <w:tcW w:w="1213" w:type="dxa"/>
          </w:tcPr>
          <w:p w14:paraId="5DC2AD0C" w14:textId="77777777" w:rsidR="007A4D6D" w:rsidRPr="00006369" w:rsidRDefault="007A4D6D" w:rsidP="00006369">
            <w:pPr>
              <w:spacing w:after="160" w:line="259" w:lineRule="auto"/>
              <w:jc w:val="both"/>
              <w:rPr>
                <w:rFonts w:ascii="Arial" w:hAnsi="Arial" w:cs="Arial"/>
              </w:rPr>
            </w:pPr>
          </w:p>
        </w:tc>
        <w:tc>
          <w:tcPr>
            <w:tcW w:w="1213" w:type="dxa"/>
          </w:tcPr>
          <w:p w14:paraId="10758BDD" w14:textId="77777777" w:rsidR="007A4D6D" w:rsidRPr="00006369" w:rsidRDefault="007A4D6D" w:rsidP="00006369">
            <w:pPr>
              <w:spacing w:after="160" w:line="259" w:lineRule="auto"/>
              <w:jc w:val="both"/>
              <w:rPr>
                <w:rFonts w:ascii="Arial" w:hAnsi="Arial" w:cs="Arial"/>
              </w:rPr>
            </w:pPr>
          </w:p>
        </w:tc>
        <w:tc>
          <w:tcPr>
            <w:tcW w:w="1213" w:type="dxa"/>
          </w:tcPr>
          <w:p w14:paraId="08836359" w14:textId="77777777" w:rsidR="007A4D6D" w:rsidRPr="00006369" w:rsidRDefault="007A4D6D" w:rsidP="00006369">
            <w:pPr>
              <w:spacing w:after="160" w:line="259" w:lineRule="auto"/>
              <w:jc w:val="both"/>
              <w:rPr>
                <w:rFonts w:ascii="Arial" w:hAnsi="Arial" w:cs="Arial"/>
              </w:rPr>
            </w:pPr>
          </w:p>
        </w:tc>
      </w:tr>
    </w:tbl>
    <w:p w14:paraId="06395C99" w14:textId="21176234" w:rsidR="007A4D6D" w:rsidRPr="007A4D6D" w:rsidRDefault="007A4D6D">
      <w:pPr>
        <w:rPr>
          <w:rFonts w:asciiTheme="majorHAnsi" w:eastAsiaTheme="majorEastAsia" w:hAnsiTheme="majorHAnsi" w:cstheme="majorBidi"/>
          <w:color w:val="2F5496" w:themeColor="accent1" w:themeShade="BF"/>
          <w:sz w:val="32"/>
          <w:szCs w:val="32"/>
        </w:rPr>
      </w:pPr>
    </w:p>
    <w:p w14:paraId="1E1B89CF" w14:textId="77777777" w:rsidR="007A4D6D" w:rsidRDefault="007A4D6D">
      <w:pPr>
        <w:rPr>
          <w:rFonts w:ascii="Arial" w:hAnsi="Arial" w:cs="Arial"/>
        </w:rPr>
      </w:pPr>
    </w:p>
    <w:p w14:paraId="21828971" w14:textId="77777777" w:rsidR="007A4D6D" w:rsidRDefault="007A4D6D">
      <w:pPr>
        <w:rPr>
          <w:rFonts w:ascii="Arial" w:hAnsi="Arial" w:cs="Arial"/>
        </w:rPr>
        <w:sectPr w:rsidR="007A4D6D" w:rsidSect="00016400">
          <w:headerReference w:type="first" r:id="rId24"/>
          <w:pgSz w:w="16838" w:h="11906" w:orient="landscape"/>
          <w:pgMar w:top="1440" w:right="1440" w:bottom="1440" w:left="1440" w:header="708" w:footer="708" w:gutter="0"/>
          <w:cols w:space="708"/>
          <w:docGrid w:linePitch="360"/>
        </w:sectPr>
      </w:pPr>
    </w:p>
    <w:p w14:paraId="7592DD29" w14:textId="45A3C72D" w:rsidR="007800D6" w:rsidRPr="00816BD9" w:rsidRDefault="000209B8" w:rsidP="007800D6">
      <w:pPr>
        <w:pStyle w:val="Titre1"/>
        <w:spacing w:after="120"/>
        <w:rPr>
          <w:rFonts w:ascii="Arial" w:hAnsi="Arial" w:cs="Arial"/>
          <w:color w:val="404040" w:themeColor="text1" w:themeTint="BF"/>
        </w:rPr>
      </w:pPr>
      <w:bookmarkStart w:id="9" w:name="_Toc144898373"/>
      <w:r w:rsidRPr="00816BD9">
        <w:rPr>
          <w:rFonts w:ascii="Arial" w:hAnsi="Arial" w:cs="Arial"/>
          <w:color w:val="404040" w:themeColor="text1" w:themeTint="BF"/>
        </w:rPr>
        <w:lastRenderedPageBreak/>
        <w:t>Training</w:t>
      </w:r>
      <w:r w:rsidR="001F5600" w:rsidRPr="00816BD9">
        <w:rPr>
          <w:rFonts w:ascii="Arial" w:hAnsi="Arial" w:cs="Arial"/>
          <w:color w:val="404040" w:themeColor="text1" w:themeTint="BF"/>
        </w:rPr>
        <w:t xml:space="preserve"> and </w:t>
      </w:r>
      <w:r w:rsidR="00075DE2">
        <w:rPr>
          <w:rFonts w:ascii="Arial" w:hAnsi="Arial" w:cs="Arial"/>
          <w:color w:val="404040" w:themeColor="text1" w:themeTint="BF"/>
        </w:rPr>
        <w:t>C</w:t>
      </w:r>
      <w:r w:rsidR="001F5600" w:rsidRPr="00816BD9">
        <w:rPr>
          <w:rFonts w:ascii="Arial" w:hAnsi="Arial" w:cs="Arial"/>
          <w:color w:val="404040" w:themeColor="text1" w:themeTint="BF"/>
        </w:rPr>
        <w:t xml:space="preserve">apacity </w:t>
      </w:r>
      <w:r w:rsidR="00075DE2">
        <w:rPr>
          <w:rFonts w:ascii="Arial" w:hAnsi="Arial" w:cs="Arial"/>
          <w:color w:val="404040" w:themeColor="text1" w:themeTint="BF"/>
        </w:rPr>
        <w:t>B</w:t>
      </w:r>
      <w:r w:rsidR="001F5600" w:rsidRPr="00816BD9">
        <w:rPr>
          <w:rFonts w:ascii="Arial" w:hAnsi="Arial" w:cs="Arial"/>
          <w:color w:val="404040" w:themeColor="text1" w:themeTint="BF"/>
        </w:rPr>
        <w:t>uilding</w:t>
      </w:r>
      <w:bookmarkEnd w:id="9"/>
    </w:p>
    <w:p w14:paraId="080DEAEF" w14:textId="0ACD7A13" w:rsidR="000209B8" w:rsidRPr="00117DB7" w:rsidRDefault="009A5022" w:rsidP="000209B8">
      <w:pPr>
        <w:jc w:val="both"/>
        <w:rPr>
          <w:rFonts w:ascii="Arial" w:hAnsi="Arial" w:cs="Arial"/>
        </w:rPr>
      </w:pPr>
      <w:r w:rsidRPr="00117DB7">
        <w:rPr>
          <w:rFonts w:ascii="Arial" w:hAnsi="Arial" w:cs="Arial"/>
        </w:rPr>
        <w:t xml:space="preserve">As an </w:t>
      </w:r>
      <w:proofErr w:type="spellStart"/>
      <w:r w:rsidRPr="00117DB7">
        <w:rPr>
          <w:rFonts w:ascii="Arial" w:hAnsi="Arial" w:cs="Arial"/>
        </w:rPr>
        <w:t>amfori</w:t>
      </w:r>
      <w:proofErr w:type="spellEnd"/>
      <w:r w:rsidRPr="00117DB7">
        <w:rPr>
          <w:rFonts w:ascii="Arial" w:hAnsi="Arial" w:cs="Arial"/>
        </w:rPr>
        <w:t xml:space="preserve"> member</w:t>
      </w:r>
      <w:r w:rsidR="000209B8" w:rsidRPr="00117DB7">
        <w:rPr>
          <w:rFonts w:ascii="Arial" w:hAnsi="Arial" w:cs="Arial"/>
        </w:rPr>
        <w:t xml:space="preserve">, </w:t>
      </w:r>
      <w:r w:rsidR="000209B8" w:rsidRPr="00117DB7">
        <w:rPr>
          <w:rFonts w:ascii="Arial" w:hAnsi="Arial" w:cs="Arial"/>
          <w:b/>
        </w:rPr>
        <w:t>[</w:t>
      </w:r>
      <w:r w:rsidR="002629E9" w:rsidRPr="00117DB7">
        <w:rPr>
          <w:rFonts w:ascii="Arial" w:hAnsi="Arial" w:cs="Arial"/>
          <w:b/>
          <w:shd w:val="clear" w:color="auto" w:fill="F2F2F2" w:themeFill="background1" w:themeFillShade="F2"/>
        </w:rPr>
        <w:t>Organisation</w:t>
      </w:r>
      <w:r w:rsidR="000209B8" w:rsidRPr="00117DB7">
        <w:rPr>
          <w:rFonts w:ascii="Arial" w:hAnsi="Arial" w:cs="Arial"/>
          <w:b/>
          <w:shd w:val="clear" w:color="auto" w:fill="F2F2F2" w:themeFill="background1" w:themeFillShade="F2"/>
        </w:rPr>
        <w:t>’s name</w:t>
      </w:r>
      <w:r w:rsidR="000209B8" w:rsidRPr="00117DB7">
        <w:rPr>
          <w:rFonts w:ascii="Arial" w:hAnsi="Arial" w:cs="Arial"/>
          <w:b/>
        </w:rPr>
        <w:t>]</w:t>
      </w:r>
      <w:r w:rsidR="000209B8" w:rsidRPr="00117DB7">
        <w:rPr>
          <w:rFonts w:ascii="Arial" w:hAnsi="Arial" w:cs="Arial"/>
        </w:rPr>
        <w:t xml:space="preserve"> encourages both internal staff and significant </w:t>
      </w:r>
      <w:r w:rsidR="005D4766">
        <w:rPr>
          <w:rFonts w:ascii="Arial" w:hAnsi="Arial" w:cs="Arial"/>
        </w:rPr>
        <w:t>business partners</w:t>
      </w:r>
      <w:r w:rsidR="000209B8" w:rsidRPr="00117DB7">
        <w:rPr>
          <w:rFonts w:ascii="Arial" w:hAnsi="Arial" w:cs="Arial"/>
        </w:rPr>
        <w:t xml:space="preserve"> to build their set of skills on human rights and modern slavery </w:t>
      </w:r>
      <w:r w:rsidRPr="00117DB7">
        <w:rPr>
          <w:rFonts w:ascii="Arial" w:hAnsi="Arial" w:cs="Arial"/>
        </w:rPr>
        <w:t xml:space="preserve">by using the </w:t>
      </w:r>
      <w:proofErr w:type="spellStart"/>
      <w:r w:rsidRPr="00117DB7">
        <w:rPr>
          <w:rFonts w:ascii="Arial" w:hAnsi="Arial" w:cs="Arial"/>
        </w:rPr>
        <w:t>amfori</w:t>
      </w:r>
      <w:proofErr w:type="spellEnd"/>
      <w:r w:rsidRPr="00117DB7">
        <w:rPr>
          <w:rFonts w:ascii="Arial" w:hAnsi="Arial" w:cs="Arial"/>
        </w:rPr>
        <w:t xml:space="preserve"> Academy’s mixture of </w:t>
      </w:r>
      <w:r w:rsidR="00B45A69" w:rsidRPr="00117DB7">
        <w:rPr>
          <w:rFonts w:ascii="Arial" w:hAnsi="Arial" w:cs="Arial"/>
        </w:rPr>
        <w:t>live training, recorded webinars, and e-learning.</w:t>
      </w:r>
    </w:p>
    <w:p w14:paraId="18FA9031" w14:textId="1D3B4CD0" w:rsidR="000209B8" w:rsidRPr="00117DB7" w:rsidRDefault="00B45A69" w:rsidP="000209B8">
      <w:pPr>
        <w:jc w:val="both"/>
        <w:rPr>
          <w:rFonts w:ascii="Arial" w:hAnsi="Arial" w:cs="Arial"/>
        </w:rPr>
      </w:pPr>
      <w:r w:rsidRPr="00117DB7">
        <w:rPr>
          <w:rFonts w:ascii="Arial" w:hAnsi="Arial" w:cs="Arial"/>
        </w:rPr>
        <w:t>For</w:t>
      </w:r>
      <w:r w:rsidR="000209B8" w:rsidRPr="00117DB7">
        <w:rPr>
          <w:rFonts w:ascii="Arial" w:hAnsi="Arial" w:cs="Arial"/>
        </w:rPr>
        <w:t xml:space="preserve"> our own staff</w:t>
      </w:r>
      <w:r w:rsidR="00D0402A" w:rsidRPr="00117DB7">
        <w:rPr>
          <w:rFonts w:ascii="Arial" w:hAnsi="Arial" w:cs="Arial"/>
        </w:rPr>
        <w:t xml:space="preserve"> the following courses have been </w:t>
      </w:r>
      <w:r w:rsidR="008A5BAC" w:rsidRPr="00117DB7">
        <w:rPr>
          <w:rFonts w:ascii="Arial" w:hAnsi="Arial" w:cs="Arial"/>
        </w:rPr>
        <w:t>completed the past financial year</w:t>
      </w:r>
      <w:r w:rsidR="00075DE2">
        <w:rPr>
          <w:rFonts w:ascii="Arial" w:hAnsi="Arial" w:cs="Arial"/>
        </w:rPr>
        <w:t>:</w:t>
      </w:r>
    </w:p>
    <w:p w14:paraId="3A7FA252" w14:textId="77777777" w:rsidR="002828E5" w:rsidRPr="000A0729" w:rsidRDefault="002828E5" w:rsidP="002828E5">
      <w:pPr>
        <w:pStyle w:val="Paragraphedeliste"/>
        <w:numPr>
          <w:ilvl w:val="0"/>
          <w:numId w:val="2"/>
        </w:numPr>
        <w:jc w:val="both"/>
        <w:rPr>
          <w:rFonts w:ascii="Arial" w:hAnsi="Arial" w:cs="Arial"/>
        </w:rPr>
      </w:pPr>
      <w:r w:rsidRPr="000A0729">
        <w:rPr>
          <w:rFonts w:ascii="Arial" w:hAnsi="Arial" w:cs="Arial"/>
        </w:rPr>
        <w:t>[</w:t>
      </w:r>
      <w:r w:rsidRPr="000A0729">
        <w:rPr>
          <w:rFonts w:ascii="Arial" w:hAnsi="Arial" w:cs="Arial"/>
          <w:shd w:val="clear" w:color="auto" w:fill="F2F2F2" w:themeFill="background1" w:themeFillShade="F2"/>
        </w:rPr>
        <w:t xml:space="preserve">on the </w:t>
      </w:r>
      <w:proofErr w:type="spellStart"/>
      <w:r w:rsidRPr="000A0729">
        <w:rPr>
          <w:rFonts w:ascii="Arial" w:hAnsi="Arial" w:cs="Arial"/>
          <w:shd w:val="clear" w:color="auto" w:fill="F2F2F2" w:themeFill="background1" w:themeFillShade="F2"/>
        </w:rPr>
        <w:t>amfori</w:t>
      </w:r>
      <w:proofErr w:type="spellEnd"/>
      <w:r w:rsidRPr="000A0729">
        <w:rPr>
          <w:rFonts w:ascii="Arial" w:hAnsi="Arial" w:cs="Arial"/>
          <w:shd w:val="clear" w:color="auto" w:fill="F2F2F2" w:themeFill="background1" w:themeFillShade="F2"/>
        </w:rPr>
        <w:t xml:space="preserve"> Sustainability Platform, access the </w:t>
      </w:r>
      <w:proofErr w:type="spellStart"/>
      <w:r w:rsidRPr="000A0729">
        <w:rPr>
          <w:rFonts w:ascii="Arial" w:hAnsi="Arial" w:cs="Arial"/>
          <w:shd w:val="clear" w:color="auto" w:fill="F2F2F2" w:themeFill="background1" w:themeFillShade="F2"/>
        </w:rPr>
        <w:t>amfori</w:t>
      </w:r>
      <w:proofErr w:type="spellEnd"/>
      <w:r w:rsidRPr="000A0729">
        <w:rPr>
          <w:rFonts w:ascii="Arial" w:hAnsi="Arial" w:cs="Arial"/>
          <w:shd w:val="clear" w:color="auto" w:fill="F2F2F2" w:themeFill="background1" w:themeFillShade="F2"/>
        </w:rPr>
        <w:t xml:space="preserve"> Academy to review all courses taken]</w:t>
      </w:r>
    </w:p>
    <w:p w14:paraId="5A5AE8E7" w14:textId="29D02C63" w:rsidR="008A5BAC" w:rsidRPr="00117DB7" w:rsidRDefault="00D0402A" w:rsidP="008A5BAC">
      <w:pPr>
        <w:jc w:val="both"/>
        <w:rPr>
          <w:rFonts w:ascii="Arial" w:hAnsi="Arial" w:cs="Arial"/>
        </w:rPr>
      </w:pPr>
      <w:r w:rsidRPr="00117DB7">
        <w:rPr>
          <w:rFonts w:ascii="Arial" w:hAnsi="Arial" w:cs="Arial"/>
        </w:rPr>
        <w:t xml:space="preserve">Our </w:t>
      </w:r>
      <w:r w:rsidR="003E3F06">
        <w:rPr>
          <w:rFonts w:ascii="Arial" w:hAnsi="Arial" w:cs="Arial"/>
        </w:rPr>
        <w:t>business partners</w:t>
      </w:r>
      <w:r w:rsidRPr="00117DB7">
        <w:rPr>
          <w:rFonts w:ascii="Arial" w:hAnsi="Arial" w:cs="Arial"/>
        </w:rPr>
        <w:t xml:space="preserve"> </w:t>
      </w:r>
      <w:r w:rsidR="008A5BAC" w:rsidRPr="00117DB7">
        <w:rPr>
          <w:rFonts w:ascii="Arial" w:hAnsi="Arial" w:cs="Arial"/>
        </w:rPr>
        <w:t>have completed these courses in the past financial year</w:t>
      </w:r>
      <w:r w:rsidR="00075DE2">
        <w:rPr>
          <w:rFonts w:ascii="Arial" w:hAnsi="Arial" w:cs="Arial"/>
        </w:rPr>
        <w:t>:</w:t>
      </w:r>
    </w:p>
    <w:p w14:paraId="2699CDE3" w14:textId="77A5510B" w:rsidR="00251C01" w:rsidRPr="00251C01" w:rsidRDefault="002828E5" w:rsidP="00251C01">
      <w:pPr>
        <w:pStyle w:val="Paragraphedeliste"/>
        <w:numPr>
          <w:ilvl w:val="0"/>
          <w:numId w:val="2"/>
        </w:numPr>
        <w:jc w:val="both"/>
        <w:rPr>
          <w:rFonts w:ascii="Arial" w:hAnsi="Arial" w:cs="Arial"/>
          <w:shd w:val="clear" w:color="auto" w:fill="F2F2F2" w:themeFill="background1" w:themeFillShade="F2"/>
        </w:rPr>
      </w:pPr>
      <w:r w:rsidRPr="00251C01">
        <w:rPr>
          <w:rFonts w:ascii="Arial" w:hAnsi="Arial" w:cs="Arial"/>
          <w:shd w:val="clear" w:color="auto" w:fill="F2F2F2" w:themeFill="background1" w:themeFillShade="F2"/>
        </w:rPr>
        <w:t xml:space="preserve">[on the </w:t>
      </w:r>
      <w:proofErr w:type="spellStart"/>
      <w:r w:rsidRPr="00251C01">
        <w:rPr>
          <w:rFonts w:ascii="Arial" w:hAnsi="Arial" w:cs="Arial"/>
          <w:shd w:val="clear" w:color="auto" w:fill="F2F2F2" w:themeFill="background1" w:themeFillShade="F2"/>
        </w:rPr>
        <w:t>amfori</w:t>
      </w:r>
      <w:proofErr w:type="spellEnd"/>
      <w:r w:rsidRPr="00251C01">
        <w:rPr>
          <w:rFonts w:ascii="Arial" w:hAnsi="Arial" w:cs="Arial"/>
          <w:shd w:val="clear" w:color="auto" w:fill="F2F2F2" w:themeFill="background1" w:themeFillShade="F2"/>
        </w:rPr>
        <w:t xml:space="preserve"> Sustainability Platform, access </w:t>
      </w:r>
      <w:proofErr w:type="spellStart"/>
      <w:r w:rsidRPr="00251C01">
        <w:rPr>
          <w:rFonts w:ascii="Arial" w:hAnsi="Arial" w:cs="Arial"/>
          <w:shd w:val="clear" w:color="auto" w:fill="F2F2F2" w:themeFill="background1" w:themeFillShade="F2"/>
        </w:rPr>
        <w:t>amfori</w:t>
      </w:r>
      <w:proofErr w:type="spellEnd"/>
      <w:r w:rsidRPr="00251C01">
        <w:rPr>
          <w:rFonts w:ascii="Arial" w:hAnsi="Arial" w:cs="Arial"/>
          <w:shd w:val="clear" w:color="auto" w:fill="F2F2F2" w:themeFill="background1" w:themeFillShade="F2"/>
        </w:rPr>
        <w:t xml:space="preserve"> Insights and go to </w:t>
      </w:r>
      <w:r w:rsidRPr="00251C01">
        <w:rPr>
          <w:rFonts w:ascii="Arial" w:hAnsi="Arial" w:cs="Arial"/>
          <w:i/>
          <w:iCs/>
          <w:shd w:val="clear" w:color="auto" w:fill="F2F2F2" w:themeFill="background1" w:themeFillShade="F2"/>
        </w:rPr>
        <w:t>Supply Chain: Performance</w:t>
      </w:r>
      <w:r w:rsidRPr="00251C01">
        <w:rPr>
          <w:rFonts w:ascii="Arial" w:hAnsi="Arial" w:cs="Arial"/>
          <w:shd w:val="clear" w:color="auto" w:fill="F2F2F2" w:themeFill="background1" w:themeFillShade="F2"/>
        </w:rPr>
        <w:t xml:space="preserve"> &gt; </w:t>
      </w:r>
      <w:r w:rsidRPr="00251C01">
        <w:rPr>
          <w:rFonts w:ascii="Arial" w:hAnsi="Arial" w:cs="Arial"/>
          <w:i/>
          <w:iCs/>
          <w:shd w:val="clear" w:color="auto" w:fill="F2F2F2" w:themeFill="background1" w:themeFillShade="F2"/>
        </w:rPr>
        <w:t>Academy</w:t>
      </w:r>
      <w:r w:rsidRPr="00251C01">
        <w:rPr>
          <w:rFonts w:ascii="Arial" w:hAnsi="Arial" w:cs="Arial"/>
          <w:shd w:val="clear" w:color="auto" w:fill="F2F2F2" w:themeFill="background1" w:themeFillShade="F2"/>
        </w:rPr>
        <w:t xml:space="preserve"> to view all courses completed by your </w:t>
      </w:r>
      <w:r w:rsidR="003E3F06">
        <w:rPr>
          <w:rFonts w:ascii="Arial" w:hAnsi="Arial" w:cs="Arial"/>
          <w:shd w:val="clear" w:color="auto" w:fill="F2F2F2" w:themeFill="background1" w:themeFillShade="F2"/>
        </w:rPr>
        <w:t>business partners</w:t>
      </w:r>
      <w:r w:rsidR="00251C01" w:rsidRPr="00251C01">
        <w:rPr>
          <w:rFonts w:ascii="Arial" w:hAnsi="Arial" w:cs="Arial"/>
          <w:shd w:val="clear" w:color="auto" w:fill="F2F2F2" w:themeFill="background1" w:themeFillShade="F2"/>
        </w:rPr>
        <w:t>]</w:t>
      </w:r>
    </w:p>
    <w:p w14:paraId="63F3FB44" w14:textId="598F787F" w:rsidR="0095688C" w:rsidRDefault="006D4474" w:rsidP="00251C01">
      <w:pPr>
        <w:jc w:val="both"/>
        <w:rPr>
          <w:rFonts w:ascii="Arial" w:hAnsi="Arial" w:cs="Arial"/>
          <w:bCs/>
        </w:rPr>
      </w:pPr>
      <w:r>
        <w:rPr>
          <w:rFonts w:ascii="Arial" w:hAnsi="Arial" w:cs="Arial"/>
          <w:bCs/>
        </w:rPr>
        <w:t xml:space="preserve">We also </w:t>
      </w:r>
      <w:r w:rsidR="00704C32">
        <w:rPr>
          <w:rFonts w:ascii="Arial" w:hAnsi="Arial" w:cs="Arial"/>
          <w:bCs/>
        </w:rPr>
        <w:t>engage in</w:t>
      </w:r>
      <w:r>
        <w:rPr>
          <w:rFonts w:ascii="Arial" w:hAnsi="Arial" w:cs="Arial"/>
          <w:bCs/>
        </w:rPr>
        <w:t xml:space="preserve"> </w:t>
      </w:r>
      <w:r w:rsidR="00F0310E">
        <w:rPr>
          <w:rFonts w:ascii="Arial" w:hAnsi="Arial" w:cs="Arial"/>
          <w:bCs/>
        </w:rPr>
        <w:t>other training and ca</w:t>
      </w:r>
      <w:r w:rsidR="00704C32">
        <w:rPr>
          <w:rFonts w:ascii="Arial" w:hAnsi="Arial" w:cs="Arial"/>
          <w:bCs/>
        </w:rPr>
        <w:t>pacity training activities</w:t>
      </w:r>
      <w:r w:rsidR="00251C01">
        <w:rPr>
          <w:rFonts w:ascii="Arial" w:hAnsi="Arial" w:cs="Arial"/>
          <w:bCs/>
        </w:rPr>
        <w:t>:</w:t>
      </w:r>
    </w:p>
    <w:p w14:paraId="17CC0731" w14:textId="7827C972" w:rsidR="00704C32" w:rsidRPr="00251C01" w:rsidRDefault="00704C32" w:rsidP="00251C01">
      <w:pPr>
        <w:pStyle w:val="Paragraphedeliste"/>
        <w:numPr>
          <w:ilvl w:val="0"/>
          <w:numId w:val="2"/>
        </w:numPr>
        <w:jc w:val="both"/>
        <w:rPr>
          <w:rFonts w:ascii="Arial" w:hAnsi="Arial" w:cs="Arial"/>
          <w:bCs/>
        </w:rPr>
      </w:pPr>
      <w:r>
        <w:rPr>
          <w:rFonts w:ascii="Arial" w:hAnsi="Arial" w:cs="Arial"/>
          <w:bCs/>
        </w:rPr>
        <w:t>[</w:t>
      </w:r>
      <w:r w:rsidR="00251C01" w:rsidRPr="00251C01">
        <w:rPr>
          <w:rFonts w:ascii="Arial" w:hAnsi="Arial" w:cs="Arial"/>
          <w:shd w:val="clear" w:color="auto" w:fill="F2F2F2" w:themeFill="background1" w:themeFillShade="F2"/>
        </w:rPr>
        <w:t>d</w:t>
      </w:r>
      <w:r w:rsidRPr="00251C01">
        <w:rPr>
          <w:rFonts w:ascii="Arial" w:hAnsi="Arial" w:cs="Arial"/>
          <w:shd w:val="clear" w:color="auto" w:fill="F2F2F2" w:themeFill="background1" w:themeFillShade="F2"/>
        </w:rPr>
        <w:t>etail the training topic</w:t>
      </w:r>
      <w:r w:rsidR="00251C01" w:rsidRPr="00251C01">
        <w:rPr>
          <w:rFonts w:ascii="Arial" w:hAnsi="Arial" w:cs="Arial"/>
          <w:shd w:val="clear" w:color="auto" w:fill="F2F2F2" w:themeFill="background1" w:themeFillShade="F2"/>
        </w:rPr>
        <w:t xml:space="preserve"> and</w:t>
      </w:r>
      <w:r w:rsidRPr="00251C01">
        <w:rPr>
          <w:rFonts w:ascii="Arial" w:hAnsi="Arial" w:cs="Arial"/>
          <w:shd w:val="clear" w:color="auto" w:fill="F2F2F2" w:themeFill="background1" w:themeFillShade="F2"/>
        </w:rPr>
        <w:t xml:space="preserve"> the staff who have completed them</w:t>
      </w:r>
      <w:r>
        <w:rPr>
          <w:rFonts w:ascii="Arial" w:hAnsi="Arial" w:cs="Arial"/>
          <w:bCs/>
        </w:rPr>
        <w:t>]</w:t>
      </w:r>
    </w:p>
    <w:p w14:paraId="0E58A05B" w14:textId="77777777" w:rsidR="0000401A" w:rsidRPr="00117DB7" w:rsidRDefault="0000401A">
      <w:pPr>
        <w:rPr>
          <w:rFonts w:ascii="Arial" w:eastAsiaTheme="majorEastAsia" w:hAnsi="Arial" w:cs="Arial"/>
          <w:color w:val="2F5496" w:themeColor="accent1" w:themeShade="BF"/>
          <w:sz w:val="32"/>
          <w:szCs w:val="32"/>
        </w:rPr>
      </w:pPr>
      <w:r w:rsidRPr="00117DB7">
        <w:rPr>
          <w:rFonts w:ascii="Arial" w:hAnsi="Arial" w:cs="Arial"/>
        </w:rPr>
        <w:br w:type="page"/>
      </w:r>
    </w:p>
    <w:p w14:paraId="21FB55F1" w14:textId="6CFEFAAE" w:rsidR="000209B8" w:rsidRPr="00816BD9" w:rsidRDefault="000209B8" w:rsidP="007800D6">
      <w:pPr>
        <w:pStyle w:val="Titre1"/>
        <w:spacing w:after="120"/>
        <w:rPr>
          <w:rFonts w:ascii="Arial" w:hAnsi="Arial" w:cs="Arial"/>
          <w:color w:val="404040" w:themeColor="text1" w:themeTint="BF"/>
        </w:rPr>
      </w:pPr>
      <w:bookmarkStart w:id="10" w:name="_Toc144898374"/>
      <w:r w:rsidRPr="00816BD9">
        <w:rPr>
          <w:rFonts w:ascii="Arial" w:hAnsi="Arial" w:cs="Arial"/>
          <w:color w:val="404040" w:themeColor="text1" w:themeTint="BF"/>
        </w:rPr>
        <w:lastRenderedPageBreak/>
        <w:t xml:space="preserve">Further </w:t>
      </w:r>
      <w:r w:rsidR="00075DE2">
        <w:rPr>
          <w:rFonts w:ascii="Arial" w:hAnsi="Arial" w:cs="Arial"/>
          <w:color w:val="404040" w:themeColor="text1" w:themeTint="BF"/>
        </w:rPr>
        <w:t>S</w:t>
      </w:r>
      <w:r w:rsidRPr="00816BD9">
        <w:rPr>
          <w:rFonts w:ascii="Arial" w:hAnsi="Arial" w:cs="Arial"/>
          <w:color w:val="404040" w:themeColor="text1" w:themeTint="BF"/>
        </w:rPr>
        <w:t>teps</w:t>
      </w:r>
      <w:bookmarkEnd w:id="10"/>
    </w:p>
    <w:p w14:paraId="421CCA27" w14:textId="7B37D395" w:rsidR="000209B8" w:rsidRPr="00117DB7" w:rsidRDefault="000209B8" w:rsidP="000209B8">
      <w:pPr>
        <w:pStyle w:val="NormalSpaced"/>
        <w:spacing w:before="120" w:after="0" w:line="276" w:lineRule="auto"/>
        <w:rPr>
          <w:rFonts w:ascii="Arial" w:hAnsi="Arial" w:cs="Arial"/>
          <w:szCs w:val="22"/>
        </w:rPr>
      </w:pPr>
      <w:r w:rsidRPr="00117DB7">
        <w:rPr>
          <w:rFonts w:ascii="Arial" w:hAnsi="Arial" w:cs="Arial"/>
          <w:szCs w:val="22"/>
        </w:rPr>
        <w:t>Based on the</w:t>
      </w:r>
      <w:r w:rsidR="00111105" w:rsidRPr="00117DB7">
        <w:rPr>
          <w:rFonts w:ascii="Arial" w:hAnsi="Arial" w:cs="Arial"/>
          <w:szCs w:val="22"/>
        </w:rPr>
        <w:t xml:space="preserve"> overall performance of our modern slavery programme and </w:t>
      </w:r>
      <w:r w:rsidR="00D618C4" w:rsidRPr="00117DB7">
        <w:rPr>
          <w:rFonts w:ascii="Arial" w:hAnsi="Arial" w:cs="Arial"/>
          <w:szCs w:val="22"/>
        </w:rPr>
        <w:t>our key performance indicators</w:t>
      </w:r>
      <w:r w:rsidRPr="00117DB7">
        <w:rPr>
          <w:rFonts w:ascii="Arial" w:hAnsi="Arial" w:cs="Arial"/>
          <w:szCs w:val="22"/>
        </w:rPr>
        <w:t>, we plan the following improvements:</w:t>
      </w:r>
    </w:p>
    <w:p w14:paraId="444EC114" w14:textId="4A979DED" w:rsidR="00743C1E" w:rsidRPr="00117DB7" w:rsidRDefault="000209B8" w:rsidP="008A5BAC">
      <w:pPr>
        <w:pStyle w:val="NormalSpaced"/>
        <w:spacing w:before="120" w:after="0" w:line="276" w:lineRule="auto"/>
        <w:rPr>
          <w:rFonts w:ascii="Arial" w:hAnsi="Arial" w:cs="Arial"/>
          <w:szCs w:val="22"/>
          <w:shd w:val="clear" w:color="auto" w:fill="F2F2F2" w:themeFill="background1" w:themeFillShade="F2"/>
        </w:rPr>
      </w:pPr>
      <w:r w:rsidRPr="00117DB7">
        <w:rPr>
          <w:rFonts w:ascii="Arial" w:hAnsi="Arial" w:cs="Arial"/>
          <w:szCs w:val="22"/>
        </w:rPr>
        <w:t>[</w:t>
      </w:r>
      <w:r w:rsidR="00D618C4" w:rsidRPr="00117DB7">
        <w:rPr>
          <w:rFonts w:ascii="Arial" w:hAnsi="Arial" w:cs="Arial"/>
          <w:szCs w:val="22"/>
          <w:shd w:val="clear" w:color="auto" w:fill="F2F2F2" w:themeFill="background1" w:themeFillShade="F2"/>
        </w:rPr>
        <w:t>Describe how you will strengthen the programme</w:t>
      </w:r>
      <w:r w:rsidR="0098642C" w:rsidRPr="00117DB7">
        <w:rPr>
          <w:rFonts w:ascii="Arial" w:hAnsi="Arial" w:cs="Arial"/>
          <w:szCs w:val="22"/>
          <w:shd w:val="clear" w:color="auto" w:fill="F2F2F2" w:themeFill="background1" w:themeFillShade="F2"/>
        </w:rPr>
        <w:t>, addressing any KPIs that are not meeting targets</w:t>
      </w:r>
      <w:r w:rsidR="00743C1E" w:rsidRPr="00117DB7">
        <w:rPr>
          <w:rFonts w:ascii="Arial" w:hAnsi="Arial" w:cs="Arial"/>
          <w:szCs w:val="22"/>
          <w:shd w:val="clear" w:color="auto" w:fill="F2F2F2" w:themeFill="background1" w:themeFillShade="F2"/>
        </w:rPr>
        <w:t>. This might be</w:t>
      </w:r>
      <w:r w:rsidR="00C21E1C" w:rsidRPr="00117DB7">
        <w:rPr>
          <w:rFonts w:ascii="Arial" w:hAnsi="Arial" w:cs="Arial"/>
          <w:szCs w:val="22"/>
          <w:shd w:val="clear" w:color="auto" w:fill="F2F2F2" w:themeFill="background1" w:themeFillShade="F2"/>
        </w:rPr>
        <w:t>:</w:t>
      </w:r>
    </w:p>
    <w:p w14:paraId="3AF60A75" w14:textId="2EF0609F" w:rsidR="00743C1E" w:rsidRPr="00117DB7" w:rsidRDefault="00A1564F" w:rsidP="00743C1E">
      <w:pPr>
        <w:pStyle w:val="NormalSpaced"/>
        <w:numPr>
          <w:ilvl w:val="0"/>
          <w:numId w:val="2"/>
        </w:numPr>
        <w:spacing w:before="120" w:after="0" w:line="276" w:lineRule="auto"/>
        <w:rPr>
          <w:rFonts w:ascii="Arial" w:hAnsi="Arial" w:cs="Arial"/>
          <w:szCs w:val="22"/>
        </w:rPr>
      </w:pPr>
      <w:r>
        <w:rPr>
          <w:rFonts w:ascii="Arial" w:hAnsi="Arial" w:cs="Arial"/>
          <w:szCs w:val="22"/>
          <w:shd w:val="clear" w:color="auto" w:fill="F2F2F2" w:themeFill="background1" w:themeFillShade="F2"/>
        </w:rPr>
        <w:t>r</w:t>
      </w:r>
      <w:r w:rsidR="00743C1E" w:rsidRPr="00117DB7">
        <w:rPr>
          <w:rFonts w:ascii="Arial" w:hAnsi="Arial" w:cs="Arial"/>
          <w:szCs w:val="22"/>
          <w:shd w:val="clear" w:color="auto" w:fill="F2F2F2" w:themeFill="background1" w:themeFillShade="F2"/>
        </w:rPr>
        <w:t xml:space="preserve">eviewing your governance </w:t>
      </w:r>
      <w:r w:rsidR="0027428D" w:rsidRPr="00117DB7">
        <w:rPr>
          <w:rFonts w:ascii="Arial" w:hAnsi="Arial" w:cs="Arial"/>
          <w:szCs w:val="22"/>
          <w:shd w:val="clear" w:color="auto" w:fill="F2F2F2" w:themeFill="background1" w:themeFillShade="F2"/>
        </w:rPr>
        <w:t xml:space="preserve">and management processes to implement your modern slavery </w:t>
      </w:r>
      <w:proofErr w:type="gramStart"/>
      <w:r w:rsidR="0027428D" w:rsidRPr="00117DB7">
        <w:rPr>
          <w:rFonts w:ascii="Arial" w:hAnsi="Arial" w:cs="Arial"/>
          <w:szCs w:val="22"/>
          <w:shd w:val="clear" w:color="auto" w:fill="F2F2F2" w:themeFill="background1" w:themeFillShade="F2"/>
        </w:rPr>
        <w:t>policy</w:t>
      </w:r>
      <w:proofErr w:type="gramEnd"/>
    </w:p>
    <w:p w14:paraId="1B7D94E9" w14:textId="566D7068" w:rsidR="0027428D" w:rsidRPr="00117DB7" w:rsidRDefault="00A1564F" w:rsidP="00743C1E">
      <w:pPr>
        <w:pStyle w:val="NormalSpaced"/>
        <w:numPr>
          <w:ilvl w:val="0"/>
          <w:numId w:val="2"/>
        </w:numPr>
        <w:spacing w:before="120" w:after="0" w:line="276" w:lineRule="auto"/>
        <w:rPr>
          <w:rFonts w:ascii="Arial" w:hAnsi="Arial" w:cs="Arial"/>
          <w:szCs w:val="22"/>
        </w:rPr>
      </w:pPr>
      <w:r>
        <w:rPr>
          <w:rFonts w:ascii="Arial" w:hAnsi="Arial" w:cs="Arial"/>
          <w:szCs w:val="22"/>
          <w:shd w:val="clear" w:color="auto" w:fill="F2F2F2" w:themeFill="background1" w:themeFillShade="F2"/>
        </w:rPr>
        <w:t>s</w:t>
      </w:r>
      <w:r w:rsidR="0027428D" w:rsidRPr="00117DB7">
        <w:rPr>
          <w:rFonts w:ascii="Arial" w:hAnsi="Arial" w:cs="Arial"/>
          <w:szCs w:val="22"/>
          <w:shd w:val="clear" w:color="auto" w:fill="F2F2F2" w:themeFill="background1" w:themeFillShade="F2"/>
        </w:rPr>
        <w:t>trengthening internal training</w:t>
      </w:r>
    </w:p>
    <w:p w14:paraId="73B2E7B3" w14:textId="668CB18A" w:rsidR="00B57A03" w:rsidRPr="00117DB7" w:rsidRDefault="00A1564F" w:rsidP="00743C1E">
      <w:pPr>
        <w:pStyle w:val="NormalSpaced"/>
        <w:numPr>
          <w:ilvl w:val="0"/>
          <w:numId w:val="2"/>
        </w:numPr>
        <w:spacing w:before="120" w:after="0" w:line="276" w:lineRule="auto"/>
        <w:rPr>
          <w:rFonts w:ascii="Arial" w:hAnsi="Arial" w:cs="Arial"/>
          <w:szCs w:val="22"/>
        </w:rPr>
      </w:pPr>
      <w:r>
        <w:rPr>
          <w:rFonts w:ascii="Arial" w:hAnsi="Arial" w:cs="Arial"/>
          <w:szCs w:val="22"/>
          <w:shd w:val="clear" w:color="auto" w:fill="F2F2F2" w:themeFill="background1" w:themeFillShade="F2"/>
        </w:rPr>
        <w:t>r</w:t>
      </w:r>
      <w:r w:rsidR="00B57A03" w:rsidRPr="00117DB7">
        <w:rPr>
          <w:rFonts w:ascii="Arial" w:hAnsi="Arial" w:cs="Arial"/>
          <w:szCs w:val="22"/>
          <w:shd w:val="clear" w:color="auto" w:fill="F2F2F2" w:themeFill="background1" w:themeFillShade="F2"/>
        </w:rPr>
        <w:t xml:space="preserve">eviewing how your business model poses more risk of modern </w:t>
      </w:r>
      <w:proofErr w:type="gramStart"/>
      <w:r w:rsidR="00B57A03" w:rsidRPr="00117DB7">
        <w:rPr>
          <w:rFonts w:ascii="Arial" w:hAnsi="Arial" w:cs="Arial"/>
          <w:szCs w:val="22"/>
          <w:shd w:val="clear" w:color="auto" w:fill="F2F2F2" w:themeFill="background1" w:themeFillShade="F2"/>
        </w:rPr>
        <w:t>slavery</w:t>
      </w:r>
      <w:proofErr w:type="gramEnd"/>
    </w:p>
    <w:p w14:paraId="38FBB197" w14:textId="27B1EE75" w:rsidR="00B57A03" w:rsidRPr="00117DB7" w:rsidRDefault="00A1564F" w:rsidP="00743C1E">
      <w:pPr>
        <w:pStyle w:val="NormalSpaced"/>
        <w:numPr>
          <w:ilvl w:val="0"/>
          <w:numId w:val="2"/>
        </w:numPr>
        <w:spacing w:before="120" w:after="0" w:line="276" w:lineRule="auto"/>
        <w:rPr>
          <w:rFonts w:ascii="Arial" w:hAnsi="Arial" w:cs="Arial"/>
          <w:szCs w:val="22"/>
        </w:rPr>
      </w:pPr>
      <w:r>
        <w:rPr>
          <w:rFonts w:ascii="Arial" w:hAnsi="Arial" w:cs="Arial"/>
          <w:szCs w:val="22"/>
          <w:shd w:val="clear" w:color="auto" w:fill="F2F2F2" w:themeFill="background1" w:themeFillShade="F2"/>
        </w:rPr>
        <w:t>d</w:t>
      </w:r>
      <w:r w:rsidR="00B57A03" w:rsidRPr="00117DB7">
        <w:rPr>
          <w:rFonts w:ascii="Arial" w:hAnsi="Arial" w:cs="Arial"/>
          <w:szCs w:val="22"/>
          <w:shd w:val="clear" w:color="auto" w:fill="F2F2F2" w:themeFill="background1" w:themeFillShade="F2"/>
        </w:rPr>
        <w:t xml:space="preserve">eveloping training programmes for </w:t>
      </w:r>
      <w:r w:rsidR="00061193">
        <w:rPr>
          <w:rFonts w:ascii="Arial" w:hAnsi="Arial" w:cs="Arial"/>
          <w:szCs w:val="22"/>
          <w:shd w:val="clear" w:color="auto" w:fill="F2F2F2" w:themeFill="background1" w:themeFillShade="F2"/>
        </w:rPr>
        <w:t>business partners</w:t>
      </w:r>
      <w:r w:rsidR="00B57A03" w:rsidRPr="00117DB7">
        <w:rPr>
          <w:rFonts w:ascii="Arial" w:hAnsi="Arial" w:cs="Arial"/>
          <w:szCs w:val="22"/>
          <w:shd w:val="clear" w:color="auto" w:fill="F2F2F2" w:themeFill="background1" w:themeFillShade="F2"/>
        </w:rPr>
        <w:t xml:space="preserve"> at higher risk</w:t>
      </w:r>
    </w:p>
    <w:p w14:paraId="68115C3A" w14:textId="276445B6" w:rsidR="000209B8" w:rsidRPr="00117DB7" w:rsidRDefault="00A1564F" w:rsidP="00743C1E">
      <w:pPr>
        <w:pStyle w:val="NormalSpaced"/>
        <w:numPr>
          <w:ilvl w:val="0"/>
          <w:numId w:val="2"/>
        </w:numPr>
        <w:spacing w:before="120" w:after="0" w:line="276" w:lineRule="auto"/>
        <w:rPr>
          <w:rFonts w:ascii="Arial" w:hAnsi="Arial" w:cs="Arial"/>
          <w:szCs w:val="22"/>
        </w:rPr>
      </w:pPr>
      <w:r>
        <w:rPr>
          <w:rFonts w:ascii="Arial" w:hAnsi="Arial" w:cs="Arial"/>
          <w:szCs w:val="22"/>
          <w:shd w:val="clear" w:color="auto" w:fill="F2F2F2" w:themeFill="background1" w:themeFillShade="F2"/>
        </w:rPr>
        <w:t>w</w:t>
      </w:r>
      <w:r w:rsidR="00B57A03" w:rsidRPr="00117DB7">
        <w:rPr>
          <w:rFonts w:ascii="Arial" w:hAnsi="Arial" w:cs="Arial"/>
          <w:szCs w:val="22"/>
          <w:shd w:val="clear" w:color="auto" w:fill="F2F2F2" w:themeFill="background1" w:themeFillShade="F2"/>
        </w:rPr>
        <w:t xml:space="preserve">orking </w:t>
      </w:r>
      <w:r w:rsidR="00C21E1C" w:rsidRPr="00117DB7">
        <w:rPr>
          <w:rFonts w:ascii="Arial" w:hAnsi="Arial" w:cs="Arial"/>
          <w:szCs w:val="22"/>
          <w:shd w:val="clear" w:color="auto" w:fill="F2F2F2" w:themeFill="background1" w:themeFillShade="F2"/>
        </w:rPr>
        <w:t>to improve grievance mechanism implementation</w:t>
      </w:r>
      <w:r w:rsidR="0098642C" w:rsidRPr="00117DB7">
        <w:rPr>
          <w:rFonts w:ascii="Arial" w:hAnsi="Arial" w:cs="Arial"/>
          <w:szCs w:val="22"/>
          <w:shd w:val="clear" w:color="auto" w:fill="F2F2F2" w:themeFill="background1" w:themeFillShade="F2"/>
        </w:rPr>
        <w:t>]</w:t>
      </w:r>
      <w:r w:rsidR="000209B8" w:rsidRPr="00117DB7">
        <w:rPr>
          <w:rFonts w:ascii="Arial" w:hAnsi="Arial" w:cs="Arial"/>
          <w:szCs w:val="22"/>
        </w:rPr>
        <w:t xml:space="preserve"> </w:t>
      </w:r>
    </w:p>
    <w:sectPr w:rsidR="000209B8" w:rsidRPr="00117DB7" w:rsidSect="00016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1E48" w14:textId="77777777" w:rsidR="00114564" w:rsidRDefault="00114564" w:rsidP="00621BAE">
      <w:pPr>
        <w:spacing w:after="0" w:line="240" w:lineRule="auto"/>
      </w:pPr>
      <w:r>
        <w:separator/>
      </w:r>
    </w:p>
  </w:endnote>
  <w:endnote w:type="continuationSeparator" w:id="0">
    <w:p w14:paraId="005E813F" w14:textId="77777777" w:rsidR="00114564" w:rsidRDefault="00114564" w:rsidP="0062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89282"/>
      <w:docPartObj>
        <w:docPartGallery w:val="Page Numbers (Bottom of Page)"/>
        <w:docPartUnique/>
      </w:docPartObj>
    </w:sdtPr>
    <w:sdtEndPr/>
    <w:sdtContent>
      <w:p w14:paraId="2FFD9B44" w14:textId="77777777" w:rsidR="00E27C0F" w:rsidRDefault="00E27C0F">
        <w:pPr>
          <w:pStyle w:val="Pieddepage"/>
          <w:jc w:val="right"/>
        </w:pPr>
        <w:r>
          <w:fldChar w:fldCharType="begin"/>
        </w:r>
        <w:r>
          <w:instrText>PAGE   \* MERGEFORMAT</w:instrText>
        </w:r>
        <w:r>
          <w:fldChar w:fldCharType="separate"/>
        </w:r>
        <w:r>
          <w:t>2</w:t>
        </w:r>
        <w:r>
          <w:fldChar w:fldCharType="end"/>
        </w:r>
      </w:p>
    </w:sdtContent>
  </w:sdt>
  <w:p w14:paraId="7ACECEEC" w14:textId="7CADC693" w:rsidR="00E27C0F" w:rsidRPr="00305A35" w:rsidRDefault="00C66437">
    <w:pPr>
      <w:pStyle w:val="Pieddepage"/>
      <w:rPr>
        <w:rFonts w:ascii="Arial" w:hAnsi="Arial" w:cs="Arial"/>
      </w:rPr>
    </w:pPr>
    <w:r w:rsidRPr="00305A35">
      <w:rPr>
        <w:rFonts w:ascii="Arial" w:hAnsi="Arial" w:cs="Arial"/>
      </w:rPr>
      <w:t>[Organisation Name] Modern Slavery Statement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7150" w14:textId="77777777" w:rsidR="00114564" w:rsidRDefault="00114564" w:rsidP="00621BAE">
      <w:pPr>
        <w:spacing w:after="0" w:line="240" w:lineRule="auto"/>
      </w:pPr>
      <w:r>
        <w:separator/>
      </w:r>
    </w:p>
  </w:footnote>
  <w:footnote w:type="continuationSeparator" w:id="0">
    <w:p w14:paraId="0027D933" w14:textId="77777777" w:rsidR="00114564" w:rsidRDefault="00114564" w:rsidP="00621BAE">
      <w:pPr>
        <w:spacing w:after="0" w:line="240" w:lineRule="auto"/>
      </w:pPr>
      <w:r>
        <w:continuationSeparator/>
      </w:r>
    </w:p>
  </w:footnote>
  <w:footnote w:id="1">
    <w:p w14:paraId="05B29B66" w14:textId="71407E2A" w:rsidR="00EA2376" w:rsidRPr="00EA2376" w:rsidRDefault="00EA2376" w:rsidP="00EA2376">
      <w:pPr>
        <w:jc w:val="both"/>
        <w:rPr>
          <w:lang w:val="en-IE"/>
        </w:rPr>
      </w:pPr>
      <w:r>
        <w:rPr>
          <w:rStyle w:val="Appelnotedebasdep"/>
        </w:rPr>
        <w:footnoteRef/>
      </w:r>
      <w:r>
        <w:t xml:space="preserve"> </w:t>
      </w:r>
      <w:r w:rsidRPr="003660B6">
        <w:rPr>
          <w:sz w:val="16"/>
          <w:szCs w:val="16"/>
        </w:rPr>
        <w:t>Liability disclaimer:  amfori and its directors, officers, employees or agents shall not be liable for any party (e.g. the members, the producers, the auditors) for damages of any kind (e.g. whether losses, debts, liabilities, costs, claims, actions, demands, expenses, or charges) caused by amfori or its directors, officers, employees or agents in direct or indirect relation to any services or activities by amfori or the content of this document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E226" w14:textId="4156E26D" w:rsidR="00621BAE" w:rsidRDefault="00621BAE">
    <w:pPr>
      <w:pStyle w:val="En-tt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E40" w14:textId="77777777" w:rsidR="00EE161B" w:rsidRDefault="00EE161B">
    <w:pPr>
      <w:pStyle w:val="En-tte"/>
    </w:pPr>
    <w:r>
      <w:rPr>
        <w:noProof/>
      </w:rPr>
      <w:drawing>
        <wp:anchor distT="0" distB="0" distL="114300" distR="114300" simplePos="0" relativeHeight="251661312" behindDoc="1" locked="0" layoutInCell="1" allowOverlap="1" wp14:anchorId="7C78F7BA" wp14:editId="47C4898A">
          <wp:simplePos x="0" y="0"/>
          <wp:positionH relativeFrom="margin">
            <wp:posOffset>3017290</wp:posOffset>
          </wp:positionH>
          <wp:positionV relativeFrom="margin">
            <wp:posOffset>-3332994</wp:posOffset>
          </wp:positionV>
          <wp:extent cx="4448175" cy="6291580"/>
          <wp:effectExtent l="0" t="0" r="9525" b="0"/>
          <wp:wrapNone/>
          <wp:docPr id="1" name="Image 1" descr="Une image contenant Graphique, cercle, symbol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49924" name="Image 12" descr="Une image contenant Graphique, cercle, symbole, noir et blanc&#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48175" cy="6291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A4DD" w14:textId="1D1CBFEA" w:rsidR="003502FA" w:rsidRDefault="003502F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D485" w14:textId="5CD41266" w:rsidR="007A4D6D" w:rsidRDefault="007A4D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459"/>
    <w:multiLevelType w:val="hybridMultilevel"/>
    <w:tmpl w:val="FE4E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034"/>
    <w:multiLevelType w:val="hybridMultilevel"/>
    <w:tmpl w:val="C6CAB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9523D"/>
    <w:multiLevelType w:val="hybridMultilevel"/>
    <w:tmpl w:val="64882B8C"/>
    <w:lvl w:ilvl="0" w:tplc="10BC6F8C">
      <w:start w:val="20"/>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83E17"/>
    <w:multiLevelType w:val="hybridMultilevel"/>
    <w:tmpl w:val="8420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21AFA"/>
    <w:multiLevelType w:val="hybridMultilevel"/>
    <w:tmpl w:val="C46857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8B0230B"/>
    <w:multiLevelType w:val="hybridMultilevel"/>
    <w:tmpl w:val="09C8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B469D"/>
    <w:multiLevelType w:val="hybridMultilevel"/>
    <w:tmpl w:val="C3042B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7C042D"/>
    <w:multiLevelType w:val="hybridMultilevel"/>
    <w:tmpl w:val="C07CD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8453E4"/>
    <w:multiLevelType w:val="hybridMultilevel"/>
    <w:tmpl w:val="2AAA3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4089D"/>
    <w:multiLevelType w:val="hybridMultilevel"/>
    <w:tmpl w:val="6248C8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2307398"/>
    <w:multiLevelType w:val="hybridMultilevel"/>
    <w:tmpl w:val="BA168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47810"/>
    <w:multiLevelType w:val="hybridMultilevel"/>
    <w:tmpl w:val="BDBE991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4B3B53B4"/>
    <w:multiLevelType w:val="hybridMultilevel"/>
    <w:tmpl w:val="DE42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81817"/>
    <w:multiLevelType w:val="hybridMultilevel"/>
    <w:tmpl w:val="F2568A0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46239B"/>
    <w:multiLevelType w:val="hybridMultilevel"/>
    <w:tmpl w:val="A1D612E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4E6A7008"/>
    <w:multiLevelType w:val="hybridMultilevel"/>
    <w:tmpl w:val="6276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41A10"/>
    <w:multiLevelType w:val="hybridMultilevel"/>
    <w:tmpl w:val="060411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3A352CB"/>
    <w:multiLevelType w:val="hybridMultilevel"/>
    <w:tmpl w:val="A2FE5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1668A"/>
    <w:multiLevelType w:val="hybridMultilevel"/>
    <w:tmpl w:val="80D4D26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B6F5B33"/>
    <w:multiLevelType w:val="hybridMultilevel"/>
    <w:tmpl w:val="FA1E12AA"/>
    <w:lvl w:ilvl="0" w:tplc="EA0673D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DB6BD8"/>
    <w:multiLevelType w:val="hybridMultilevel"/>
    <w:tmpl w:val="A9709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FA5C6E"/>
    <w:multiLevelType w:val="hybridMultilevel"/>
    <w:tmpl w:val="522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E399F"/>
    <w:multiLevelType w:val="hybridMultilevel"/>
    <w:tmpl w:val="C8BA0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082135">
    <w:abstractNumId w:val="20"/>
  </w:num>
  <w:num w:numId="2" w16cid:durableId="1315335139">
    <w:abstractNumId w:val="18"/>
  </w:num>
  <w:num w:numId="3" w16cid:durableId="1803424276">
    <w:abstractNumId w:val="9"/>
  </w:num>
  <w:num w:numId="4" w16cid:durableId="1261987924">
    <w:abstractNumId w:val="16"/>
  </w:num>
  <w:num w:numId="5" w16cid:durableId="1607078637">
    <w:abstractNumId w:val="14"/>
  </w:num>
  <w:num w:numId="6" w16cid:durableId="351761469">
    <w:abstractNumId w:val="4"/>
  </w:num>
  <w:num w:numId="7" w16cid:durableId="363138360">
    <w:abstractNumId w:val="22"/>
  </w:num>
  <w:num w:numId="8" w16cid:durableId="2089108655">
    <w:abstractNumId w:val="19"/>
  </w:num>
  <w:num w:numId="9" w16cid:durableId="56558065">
    <w:abstractNumId w:val="2"/>
  </w:num>
  <w:num w:numId="10" w16cid:durableId="894466775">
    <w:abstractNumId w:val="1"/>
  </w:num>
  <w:num w:numId="11" w16cid:durableId="1683311536">
    <w:abstractNumId w:val="17"/>
  </w:num>
  <w:num w:numId="12" w16cid:durableId="1557669322">
    <w:abstractNumId w:val="21"/>
  </w:num>
  <w:num w:numId="13" w16cid:durableId="1084836176">
    <w:abstractNumId w:val="12"/>
  </w:num>
  <w:num w:numId="14" w16cid:durableId="1648436140">
    <w:abstractNumId w:val="11"/>
  </w:num>
  <w:num w:numId="15" w16cid:durableId="1147237325">
    <w:abstractNumId w:val="6"/>
  </w:num>
  <w:num w:numId="16" w16cid:durableId="1852141333">
    <w:abstractNumId w:val="7"/>
  </w:num>
  <w:num w:numId="17" w16cid:durableId="2125999596">
    <w:abstractNumId w:val="0"/>
  </w:num>
  <w:num w:numId="18" w16cid:durableId="878667724">
    <w:abstractNumId w:val="10"/>
  </w:num>
  <w:num w:numId="19" w16cid:durableId="1888297408">
    <w:abstractNumId w:val="13"/>
  </w:num>
  <w:num w:numId="20" w16cid:durableId="1016495877">
    <w:abstractNumId w:val="8"/>
  </w:num>
  <w:num w:numId="21" w16cid:durableId="1541044964">
    <w:abstractNumId w:val="15"/>
  </w:num>
  <w:num w:numId="22" w16cid:durableId="293415808">
    <w:abstractNumId w:val="3"/>
  </w:num>
  <w:num w:numId="23" w16cid:durableId="1175613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B8"/>
    <w:rsid w:val="00001F1C"/>
    <w:rsid w:val="0000401A"/>
    <w:rsid w:val="00006369"/>
    <w:rsid w:val="000104DF"/>
    <w:rsid w:val="00012AB5"/>
    <w:rsid w:val="0001396B"/>
    <w:rsid w:val="00014424"/>
    <w:rsid w:val="00016400"/>
    <w:rsid w:val="000209B8"/>
    <w:rsid w:val="00023D4F"/>
    <w:rsid w:val="000243D7"/>
    <w:rsid w:val="00033561"/>
    <w:rsid w:val="0003451D"/>
    <w:rsid w:val="00037338"/>
    <w:rsid w:val="00041073"/>
    <w:rsid w:val="00061193"/>
    <w:rsid w:val="00063718"/>
    <w:rsid w:val="00064527"/>
    <w:rsid w:val="000670A4"/>
    <w:rsid w:val="00071C96"/>
    <w:rsid w:val="00073792"/>
    <w:rsid w:val="00075DE2"/>
    <w:rsid w:val="00080D4B"/>
    <w:rsid w:val="0008344B"/>
    <w:rsid w:val="0008679B"/>
    <w:rsid w:val="000B2197"/>
    <w:rsid w:val="000B6141"/>
    <w:rsid w:val="000C216B"/>
    <w:rsid w:val="000D0932"/>
    <w:rsid w:val="000D0FA3"/>
    <w:rsid w:val="000E2EC5"/>
    <w:rsid w:val="000E42D0"/>
    <w:rsid w:val="000F4306"/>
    <w:rsid w:val="000F6235"/>
    <w:rsid w:val="00111105"/>
    <w:rsid w:val="001116F7"/>
    <w:rsid w:val="00114564"/>
    <w:rsid w:val="00117DB7"/>
    <w:rsid w:val="00120526"/>
    <w:rsid w:val="0013151F"/>
    <w:rsid w:val="0013229A"/>
    <w:rsid w:val="00137D7A"/>
    <w:rsid w:val="00141120"/>
    <w:rsid w:val="001440B1"/>
    <w:rsid w:val="0014546E"/>
    <w:rsid w:val="00146A00"/>
    <w:rsid w:val="00147376"/>
    <w:rsid w:val="00151566"/>
    <w:rsid w:val="0015421A"/>
    <w:rsid w:val="001565E6"/>
    <w:rsid w:val="001656B8"/>
    <w:rsid w:val="00165A8B"/>
    <w:rsid w:val="0017278F"/>
    <w:rsid w:val="001731BE"/>
    <w:rsid w:val="001809E0"/>
    <w:rsid w:val="00182FEA"/>
    <w:rsid w:val="00183322"/>
    <w:rsid w:val="001900D3"/>
    <w:rsid w:val="00190D50"/>
    <w:rsid w:val="00194362"/>
    <w:rsid w:val="00197DFC"/>
    <w:rsid w:val="001A1094"/>
    <w:rsid w:val="001C3490"/>
    <w:rsid w:val="001C39FF"/>
    <w:rsid w:val="001C45C9"/>
    <w:rsid w:val="001C619E"/>
    <w:rsid w:val="001C6BCC"/>
    <w:rsid w:val="001D4A38"/>
    <w:rsid w:val="001E0955"/>
    <w:rsid w:val="001E193B"/>
    <w:rsid w:val="001E6957"/>
    <w:rsid w:val="001F3A57"/>
    <w:rsid w:val="001F5600"/>
    <w:rsid w:val="001F6F2A"/>
    <w:rsid w:val="00201C11"/>
    <w:rsid w:val="00207687"/>
    <w:rsid w:val="00210DB1"/>
    <w:rsid w:val="00221B28"/>
    <w:rsid w:val="002244B4"/>
    <w:rsid w:val="00224FA7"/>
    <w:rsid w:val="002328EE"/>
    <w:rsid w:val="00233E73"/>
    <w:rsid w:val="00236812"/>
    <w:rsid w:val="00251C01"/>
    <w:rsid w:val="00254116"/>
    <w:rsid w:val="0025613D"/>
    <w:rsid w:val="002629E9"/>
    <w:rsid w:val="00270F88"/>
    <w:rsid w:val="00271797"/>
    <w:rsid w:val="00273F91"/>
    <w:rsid w:val="0027428D"/>
    <w:rsid w:val="002743B3"/>
    <w:rsid w:val="002828E5"/>
    <w:rsid w:val="00284A55"/>
    <w:rsid w:val="00290C50"/>
    <w:rsid w:val="0029221B"/>
    <w:rsid w:val="00292B42"/>
    <w:rsid w:val="002A01EC"/>
    <w:rsid w:val="002A7A2E"/>
    <w:rsid w:val="002D0A1E"/>
    <w:rsid w:val="002D3660"/>
    <w:rsid w:val="002D57F1"/>
    <w:rsid w:val="002D5D3B"/>
    <w:rsid w:val="002E437D"/>
    <w:rsid w:val="002F0329"/>
    <w:rsid w:val="002F1093"/>
    <w:rsid w:val="002F4E5F"/>
    <w:rsid w:val="00302F15"/>
    <w:rsid w:val="003031BB"/>
    <w:rsid w:val="00303689"/>
    <w:rsid w:val="00303F6D"/>
    <w:rsid w:val="00305A35"/>
    <w:rsid w:val="0030739F"/>
    <w:rsid w:val="00332F86"/>
    <w:rsid w:val="00341E4A"/>
    <w:rsid w:val="00347272"/>
    <w:rsid w:val="003502FA"/>
    <w:rsid w:val="003510E4"/>
    <w:rsid w:val="00360D91"/>
    <w:rsid w:val="0036230C"/>
    <w:rsid w:val="00364811"/>
    <w:rsid w:val="003660B6"/>
    <w:rsid w:val="003666A6"/>
    <w:rsid w:val="00372603"/>
    <w:rsid w:val="00373291"/>
    <w:rsid w:val="00373466"/>
    <w:rsid w:val="003801B8"/>
    <w:rsid w:val="00392236"/>
    <w:rsid w:val="003938D3"/>
    <w:rsid w:val="00393B43"/>
    <w:rsid w:val="00394E72"/>
    <w:rsid w:val="0039751E"/>
    <w:rsid w:val="003A0183"/>
    <w:rsid w:val="003A255E"/>
    <w:rsid w:val="003A6A50"/>
    <w:rsid w:val="003B4727"/>
    <w:rsid w:val="003B484E"/>
    <w:rsid w:val="003C7C51"/>
    <w:rsid w:val="003D7B5A"/>
    <w:rsid w:val="003E3F06"/>
    <w:rsid w:val="003E686B"/>
    <w:rsid w:val="003F22C0"/>
    <w:rsid w:val="004157AE"/>
    <w:rsid w:val="00422F11"/>
    <w:rsid w:val="00431998"/>
    <w:rsid w:val="004336AB"/>
    <w:rsid w:val="00435581"/>
    <w:rsid w:val="00466084"/>
    <w:rsid w:val="00472019"/>
    <w:rsid w:val="00473C33"/>
    <w:rsid w:val="004767CE"/>
    <w:rsid w:val="00476849"/>
    <w:rsid w:val="00482F45"/>
    <w:rsid w:val="00490985"/>
    <w:rsid w:val="0049562E"/>
    <w:rsid w:val="00495F3C"/>
    <w:rsid w:val="00495FE8"/>
    <w:rsid w:val="00496857"/>
    <w:rsid w:val="004A054F"/>
    <w:rsid w:val="004A4462"/>
    <w:rsid w:val="004B766B"/>
    <w:rsid w:val="004C08C3"/>
    <w:rsid w:val="004C2E87"/>
    <w:rsid w:val="004C3595"/>
    <w:rsid w:val="004D059B"/>
    <w:rsid w:val="004F1BA2"/>
    <w:rsid w:val="004F23C4"/>
    <w:rsid w:val="004F2A71"/>
    <w:rsid w:val="004F32B6"/>
    <w:rsid w:val="00501165"/>
    <w:rsid w:val="005109BC"/>
    <w:rsid w:val="00520F5D"/>
    <w:rsid w:val="0053262C"/>
    <w:rsid w:val="005351E2"/>
    <w:rsid w:val="00547EAC"/>
    <w:rsid w:val="00550EBB"/>
    <w:rsid w:val="0055161F"/>
    <w:rsid w:val="00553867"/>
    <w:rsid w:val="005544D2"/>
    <w:rsid w:val="00565381"/>
    <w:rsid w:val="005831D0"/>
    <w:rsid w:val="00584AB4"/>
    <w:rsid w:val="00593BA9"/>
    <w:rsid w:val="00593CCD"/>
    <w:rsid w:val="005B32F9"/>
    <w:rsid w:val="005B4526"/>
    <w:rsid w:val="005B7DD8"/>
    <w:rsid w:val="005C3282"/>
    <w:rsid w:val="005C7744"/>
    <w:rsid w:val="005D4766"/>
    <w:rsid w:val="005E1EA7"/>
    <w:rsid w:val="005E731E"/>
    <w:rsid w:val="005F169D"/>
    <w:rsid w:val="005F2A24"/>
    <w:rsid w:val="005F5CD7"/>
    <w:rsid w:val="005F6A18"/>
    <w:rsid w:val="00603A10"/>
    <w:rsid w:val="00603A95"/>
    <w:rsid w:val="0061070B"/>
    <w:rsid w:val="00613633"/>
    <w:rsid w:val="00615832"/>
    <w:rsid w:val="00615AC9"/>
    <w:rsid w:val="00621BAE"/>
    <w:rsid w:val="006333B0"/>
    <w:rsid w:val="00645147"/>
    <w:rsid w:val="006728D8"/>
    <w:rsid w:val="006852A1"/>
    <w:rsid w:val="006914FE"/>
    <w:rsid w:val="00692B8F"/>
    <w:rsid w:val="006968EB"/>
    <w:rsid w:val="00697072"/>
    <w:rsid w:val="006A13D3"/>
    <w:rsid w:val="006B0BAD"/>
    <w:rsid w:val="006B3045"/>
    <w:rsid w:val="006B4BEC"/>
    <w:rsid w:val="006B4DAF"/>
    <w:rsid w:val="006C5F21"/>
    <w:rsid w:val="006C6C01"/>
    <w:rsid w:val="006D14AA"/>
    <w:rsid w:val="006D4474"/>
    <w:rsid w:val="006D5331"/>
    <w:rsid w:val="006D7027"/>
    <w:rsid w:val="006E1770"/>
    <w:rsid w:val="006E5A72"/>
    <w:rsid w:val="006E71A4"/>
    <w:rsid w:val="006E756D"/>
    <w:rsid w:val="006F7B4B"/>
    <w:rsid w:val="00704351"/>
    <w:rsid w:val="00704C32"/>
    <w:rsid w:val="00707A09"/>
    <w:rsid w:val="00722DD7"/>
    <w:rsid w:val="00730D0D"/>
    <w:rsid w:val="00732DF0"/>
    <w:rsid w:val="00736FCF"/>
    <w:rsid w:val="00741FA4"/>
    <w:rsid w:val="00743C1E"/>
    <w:rsid w:val="0074572D"/>
    <w:rsid w:val="00747DF0"/>
    <w:rsid w:val="00752F8E"/>
    <w:rsid w:val="00753377"/>
    <w:rsid w:val="0075348D"/>
    <w:rsid w:val="00762171"/>
    <w:rsid w:val="00767140"/>
    <w:rsid w:val="00774DCE"/>
    <w:rsid w:val="00777E51"/>
    <w:rsid w:val="007800D6"/>
    <w:rsid w:val="00780154"/>
    <w:rsid w:val="00783C75"/>
    <w:rsid w:val="00787A23"/>
    <w:rsid w:val="007A1E99"/>
    <w:rsid w:val="007A2683"/>
    <w:rsid w:val="007A2CE1"/>
    <w:rsid w:val="007A4D6D"/>
    <w:rsid w:val="007B0D0B"/>
    <w:rsid w:val="007B7DB8"/>
    <w:rsid w:val="007C0D2C"/>
    <w:rsid w:val="007D331A"/>
    <w:rsid w:val="007D3AE1"/>
    <w:rsid w:val="007D7F95"/>
    <w:rsid w:val="007E2168"/>
    <w:rsid w:val="007E4700"/>
    <w:rsid w:val="007F069F"/>
    <w:rsid w:val="007F072C"/>
    <w:rsid w:val="007F2C8F"/>
    <w:rsid w:val="007F3CF5"/>
    <w:rsid w:val="007F74F0"/>
    <w:rsid w:val="0080436B"/>
    <w:rsid w:val="00810DD1"/>
    <w:rsid w:val="00816BD9"/>
    <w:rsid w:val="00822CEA"/>
    <w:rsid w:val="008248CC"/>
    <w:rsid w:val="00827A09"/>
    <w:rsid w:val="00834279"/>
    <w:rsid w:val="008354D2"/>
    <w:rsid w:val="00836842"/>
    <w:rsid w:val="00837216"/>
    <w:rsid w:val="0084398A"/>
    <w:rsid w:val="008444D8"/>
    <w:rsid w:val="00845007"/>
    <w:rsid w:val="00847B37"/>
    <w:rsid w:val="00847B6C"/>
    <w:rsid w:val="00851067"/>
    <w:rsid w:val="00855BF7"/>
    <w:rsid w:val="00856B2C"/>
    <w:rsid w:val="00860674"/>
    <w:rsid w:val="00867D43"/>
    <w:rsid w:val="00871548"/>
    <w:rsid w:val="008825CD"/>
    <w:rsid w:val="00891C80"/>
    <w:rsid w:val="00893B14"/>
    <w:rsid w:val="00895815"/>
    <w:rsid w:val="008A2E71"/>
    <w:rsid w:val="008A51F7"/>
    <w:rsid w:val="008A5906"/>
    <w:rsid w:val="008A5BAC"/>
    <w:rsid w:val="008B069E"/>
    <w:rsid w:val="008B0A31"/>
    <w:rsid w:val="008B0E79"/>
    <w:rsid w:val="008B5660"/>
    <w:rsid w:val="008C5EBB"/>
    <w:rsid w:val="008D29EB"/>
    <w:rsid w:val="008D694C"/>
    <w:rsid w:val="008D79BC"/>
    <w:rsid w:val="008E1A88"/>
    <w:rsid w:val="008E2353"/>
    <w:rsid w:val="008E5329"/>
    <w:rsid w:val="008F0243"/>
    <w:rsid w:val="008F3D46"/>
    <w:rsid w:val="008F64F0"/>
    <w:rsid w:val="00913C0C"/>
    <w:rsid w:val="00925A62"/>
    <w:rsid w:val="00930740"/>
    <w:rsid w:val="00933DC2"/>
    <w:rsid w:val="00934FD5"/>
    <w:rsid w:val="0094182E"/>
    <w:rsid w:val="00941A68"/>
    <w:rsid w:val="00942900"/>
    <w:rsid w:val="00946E75"/>
    <w:rsid w:val="00950FB8"/>
    <w:rsid w:val="0095589C"/>
    <w:rsid w:val="0095688C"/>
    <w:rsid w:val="00960530"/>
    <w:rsid w:val="00967CA7"/>
    <w:rsid w:val="009771FD"/>
    <w:rsid w:val="0097751B"/>
    <w:rsid w:val="0098158B"/>
    <w:rsid w:val="009854B2"/>
    <w:rsid w:val="0098642C"/>
    <w:rsid w:val="00987551"/>
    <w:rsid w:val="009A342D"/>
    <w:rsid w:val="009A349B"/>
    <w:rsid w:val="009A5022"/>
    <w:rsid w:val="009B005E"/>
    <w:rsid w:val="009B5DAA"/>
    <w:rsid w:val="009B61EB"/>
    <w:rsid w:val="009B7459"/>
    <w:rsid w:val="009C0629"/>
    <w:rsid w:val="009D02E0"/>
    <w:rsid w:val="009D237B"/>
    <w:rsid w:val="009E561C"/>
    <w:rsid w:val="009E7CB3"/>
    <w:rsid w:val="009F5422"/>
    <w:rsid w:val="009F71D7"/>
    <w:rsid w:val="00A07B19"/>
    <w:rsid w:val="00A10B1A"/>
    <w:rsid w:val="00A13AED"/>
    <w:rsid w:val="00A13B1C"/>
    <w:rsid w:val="00A13D42"/>
    <w:rsid w:val="00A1564F"/>
    <w:rsid w:val="00A21D59"/>
    <w:rsid w:val="00A32696"/>
    <w:rsid w:val="00A35047"/>
    <w:rsid w:val="00A4114B"/>
    <w:rsid w:val="00A46030"/>
    <w:rsid w:val="00A468CB"/>
    <w:rsid w:val="00A50711"/>
    <w:rsid w:val="00A52AB3"/>
    <w:rsid w:val="00A54869"/>
    <w:rsid w:val="00A55898"/>
    <w:rsid w:val="00A55F73"/>
    <w:rsid w:val="00A653F5"/>
    <w:rsid w:val="00A65E1D"/>
    <w:rsid w:val="00A661D7"/>
    <w:rsid w:val="00A705BB"/>
    <w:rsid w:val="00A7411C"/>
    <w:rsid w:val="00A84265"/>
    <w:rsid w:val="00AA06F7"/>
    <w:rsid w:val="00AA0703"/>
    <w:rsid w:val="00AA1079"/>
    <w:rsid w:val="00AB0574"/>
    <w:rsid w:val="00AB0618"/>
    <w:rsid w:val="00AB50B0"/>
    <w:rsid w:val="00AB5459"/>
    <w:rsid w:val="00AC04A8"/>
    <w:rsid w:val="00AC4487"/>
    <w:rsid w:val="00AC45EA"/>
    <w:rsid w:val="00AD61D8"/>
    <w:rsid w:val="00AE0566"/>
    <w:rsid w:val="00AE3810"/>
    <w:rsid w:val="00AE42BF"/>
    <w:rsid w:val="00AE7D42"/>
    <w:rsid w:val="00AF5EC0"/>
    <w:rsid w:val="00B03655"/>
    <w:rsid w:val="00B06786"/>
    <w:rsid w:val="00B21F9A"/>
    <w:rsid w:val="00B231E8"/>
    <w:rsid w:val="00B262E9"/>
    <w:rsid w:val="00B27611"/>
    <w:rsid w:val="00B27F6F"/>
    <w:rsid w:val="00B37ACA"/>
    <w:rsid w:val="00B40AE9"/>
    <w:rsid w:val="00B41CD1"/>
    <w:rsid w:val="00B430C0"/>
    <w:rsid w:val="00B446D4"/>
    <w:rsid w:val="00B45A69"/>
    <w:rsid w:val="00B551EA"/>
    <w:rsid w:val="00B57A03"/>
    <w:rsid w:val="00B63E4C"/>
    <w:rsid w:val="00B763C7"/>
    <w:rsid w:val="00B770E2"/>
    <w:rsid w:val="00B773E7"/>
    <w:rsid w:val="00BA5805"/>
    <w:rsid w:val="00BB4DF9"/>
    <w:rsid w:val="00BC2E74"/>
    <w:rsid w:val="00BC6519"/>
    <w:rsid w:val="00BE43F7"/>
    <w:rsid w:val="00BF3DA3"/>
    <w:rsid w:val="00BF7781"/>
    <w:rsid w:val="00C05B50"/>
    <w:rsid w:val="00C068F9"/>
    <w:rsid w:val="00C10DA7"/>
    <w:rsid w:val="00C11728"/>
    <w:rsid w:val="00C164CF"/>
    <w:rsid w:val="00C166AD"/>
    <w:rsid w:val="00C21E1C"/>
    <w:rsid w:val="00C252EE"/>
    <w:rsid w:val="00C2615C"/>
    <w:rsid w:val="00C3718D"/>
    <w:rsid w:val="00C42B3F"/>
    <w:rsid w:val="00C47350"/>
    <w:rsid w:val="00C507BB"/>
    <w:rsid w:val="00C535AB"/>
    <w:rsid w:val="00C66437"/>
    <w:rsid w:val="00C67F75"/>
    <w:rsid w:val="00C705DF"/>
    <w:rsid w:val="00C775C3"/>
    <w:rsid w:val="00C77FD1"/>
    <w:rsid w:val="00C81153"/>
    <w:rsid w:val="00C86C09"/>
    <w:rsid w:val="00C952C4"/>
    <w:rsid w:val="00C959A7"/>
    <w:rsid w:val="00CA03AE"/>
    <w:rsid w:val="00CA1484"/>
    <w:rsid w:val="00CA4C31"/>
    <w:rsid w:val="00CA5957"/>
    <w:rsid w:val="00CA7299"/>
    <w:rsid w:val="00CB2B86"/>
    <w:rsid w:val="00CC190A"/>
    <w:rsid w:val="00CD03E0"/>
    <w:rsid w:val="00CD0569"/>
    <w:rsid w:val="00CE314C"/>
    <w:rsid w:val="00CE3AA9"/>
    <w:rsid w:val="00CE74A9"/>
    <w:rsid w:val="00CF006D"/>
    <w:rsid w:val="00CF1470"/>
    <w:rsid w:val="00CF47D2"/>
    <w:rsid w:val="00D0402A"/>
    <w:rsid w:val="00D11817"/>
    <w:rsid w:val="00D1362E"/>
    <w:rsid w:val="00D153E4"/>
    <w:rsid w:val="00D23A04"/>
    <w:rsid w:val="00D2410A"/>
    <w:rsid w:val="00D32547"/>
    <w:rsid w:val="00D3619C"/>
    <w:rsid w:val="00D36989"/>
    <w:rsid w:val="00D45EB3"/>
    <w:rsid w:val="00D46A8D"/>
    <w:rsid w:val="00D50A55"/>
    <w:rsid w:val="00D54ECC"/>
    <w:rsid w:val="00D570FD"/>
    <w:rsid w:val="00D618C4"/>
    <w:rsid w:val="00D636A6"/>
    <w:rsid w:val="00D6413D"/>
    <w:rsid w:val="00D84DBE"/>
    <w:rsid w:val="00D8688D"/>
    <w:rsid w:val="00D923ED"/>
    <w:rsid w:val="00D9504E"/>
    <w:rsid w:val="00D97717"/>
    <w:rsid w:val="00DA1AFB"/>
    <w:rsid w:val="00DA221C"/>
    <w:rsid w:val="00DB27CC"/>
    <w:rsid w:val="00DB3AE3"/>
    <w:rsid w:val="00DB7986"/>
    <w:rsid w:val="00DC292C"/>
    <w:rsid w:val="00DD01D4"/>
    <w:rsid w:val="00DD5D44"/>
    <w:rsid w:val="00DF068C"/>
    <w:rsid w:val="00DF1944"/>
    <w:rsid w:val="00E0046F"/>
    <w:rsid w:val="00E01358"/>
    <w:rsid w:val="00E019F9"/>
    <w:rsid w:val="00E1009D"/>
    <w:rsid w:val="00E23B86"/>
    <w:rsid w:val="00E25DC4"/>
    <w:rsid w:val="00E27C0F"/>
    <w:rsid w:val="00E316CA"/>
    <w:rsid w:val="00E33A10"/>
    <w:rsid w:val="00E354BE"/>
    <w:rsid w:val="00E3677A"/>
    <w:rsid w:val="00E36E7D"/>
    <w:rsid w:val="00E402EA"/>
    <w:rsid w:val="00E42503"/>
    <w:rsid w:val="00E51765"/>
    <w:rsid w:val="00E517F7"/>
    <w:rsid w:val="00E543E5"/>
    <w:rsid w:val="00E57119"/>
    <w:rsid w:val="00E66649"/>
    <w:rsid w:val="00E714D5"/>
    <w:rsid w:val="00E759FF"/>
    <w:rsid w:val="00E84375"/>
    <w:rsid w:val="00E90B0E"/>
    <w:rsid w:val="00E92A38"/>
    <w:rsid w:val="00EA2376"/>
    <w:rsid w:val="00EA5B96"/>
    <w:rsid w:val="00EC33A4"/>
    <w:rsid w:val="00ED09EA"/>
    <w:rsid w:val="00ED2F44"/>
    <w:rsid w:val="00ED6F09"/>
    <w:rsid w:val="00EE161B"/>
    <w:rsid w:val="00EF1595"/>
    <w:rsid w:val="00EF75BB"/>
    <w:rsid w:val="00F00688"/>
    <w:rsid w:val="00F0310E"/>
    <w:rsid w:val="00F10F54"/>
    <w:rsid w:val="00F17B14"/>
    <w:rsid w:val="00F20FA2"/>
    <w:rsid w:val="00F25F0E"/>
    <w:rsid w:val="00F26C58"/>
    <w:rsid w:val="00F41FEA"/>
    <w:rsid w:val="00F4546F"/>
    <w:rsid w:val="00F549B4"/>
    <w:rsid w:val="00F629BA"/>
    <w:rsid w:val="00F6551A"/>
    <w:rsid w:val="00F66738"/>
    <w:rsid w:val="00F66A1E"/>
    <w:rsid w:val="00F75174"/>
    <w:rsid w:val="00F8251D"/>
    <w:rsid w:val="00F92D62"/>
    <w:rsid w:val="00F9300F"/>
    <w:rsid w:val="00FA02C3"/>
    <w:rsid w:val="00FB060F"/>
    <w:rsid w:val="00FB6701"/>
    <w:rsid w:val="00FD724E"/>
    <w:rsid w:val="00FE1441"/>
    <w:rsid w:val="00FE17EE"/>
    <w:rsid w:val="00FE354A"/>
    <w:rsid w:val="00FE407D"/>
    <w:rsid w:val="00FE476D"/>
    <w:rsid w:val="00FF00E0"/>
    <w:rsid w:val="00FF0D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A955"/>
  <w15:chartTrackingRefBased/>
  <w15:docId w15:val="{D82A7AC1-3F29-47B8-B7AF-DAE21428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18"/>
  </w:style>
  <w:style w:type="paragraph" w:styleId="Titre1">
    <w:name w:val="heading 1"/>
    <w:basedOn w:val="Normal"/>
    <w:next w:val="Normal"/>
    <w:link w:val="Titre1Car"/>
    <w:uiPriority w:val="9"/>
    <w:qFormat/>
    <w:rsid w:val="00020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09B8"/>
    <w:rPr>
      <w:color w:val="0563C1" w:themeColor="hyperlink"/>
      <w:u w:val="single"/>
    </w:rPr>
  </w:style>
  <w:style w:type="paragraph" w:customStyle="1" w:styleId="Bodyclause">
    <w:name w:val="Body  clause"/>
    <w:basedOn w:val="Normal"/>
    <w:next w:val="Titre1"/>
    <w:rsid w:val="000209B8"/>
    <w:pPr>
      <w:spacing w:before="120" w:after="120" w:line="300" w:lineRule="atLeast"/>
      <w:ind w:left="720"/>
      <w:jc w:val="both"/>
    </w:pPr>
    <w:rPr>
      <w:rFonts w:ascii="Times New Roman" w:eastAsia="Times New Roman" w:hAnsi="Times New Roman" w:cs="Times New Roman"/>
      <w:szCs w:val="20"/>
    </w:rPr>
  </w:style>
  <w:style w:type="paragraph" w:styleId="Paragraphedeliste">
    <w:name w:val="List Paragraph"/>
    <w:basedOn w:val="Normal"/>
    <w:uiPriority w:val="34"/>
    <w:qFormat/>
    <w:rsid w:val="000209B8"/>
    <w:pPr>
      <w:ind w:left="720"/>
      <w:contextualSpacing/>
    </w:pPr>
  </w:style>
  <w:style w:type="character" w:customStyle="1" w:styleId="Titre1Car">
    <w:name w:val="Titre 1 Car"/>
    <w:basedOn w:val="Policepardfaut"/>
    <w:link w:val="Titre1"/>
    <w:uiPriority w:val="9"/>
    <w:rsid w:val="000209B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0209B8"/>
    <w:pPr>
      <w:outlineLvl w:val="9"/>
    </w:pPr>
    <w:rPr>
      <w:lang w:val="en-US"/>
    </w:rPr>
  </w:style>
  <w:style w:type="paragraph" w:customStyle="1" w:styleId="Bodysubclause">
    <w:name w:val="Body  sub clause"/>
    <w:basedOn w:val="Normal"/>
    <w:rsid w:val="000209B8"/>
    <w:pPr>
      <w:spacing w:before="240" w:after="120" w:line="300" w:lineRule="atLeast"/>
      <w:ind w:left="720"/>
      <w:jc w:val="both"/>
    </w:pPr>
    <w:rPr>
      <w:rFonts w:ascii="Times New Roman" w:eastAsia="Times New Roman" w:hAnsi="Times New Roman" w:cs="Times New Roman"/>
      <w:szCs w:val="20"/>
    </w:rPr>
  </w:style>
  <w:style w:type="paragraph" w:customStyle="1" w:styleId="NormalSpaced">
    <w:name w:val="NormalSpaced"/>
    <w:basedOn w:val="Normal"/>
    <w:next w:val="Normal"/>
    <w:rsid w:val="000209B8"/>
    <w:pPr>
      <w:spacing w:after="240" w:line="300" w:lineRule="atLeast"/>
      <w:jc w:val="both"/>
    </w:pPr>
    <w:rPr>
      <w:rFonts w:ascii="Times New Roman" w:eastAsia="Times New Roman" w:hAnsi="Times New Roman" w:cs="Times New Roman"/>
      <w:szCs w:val="20"/>
    </w:rPr>
  </w:style>
  <w:style w:type="paragraph" w:styleId="En-tte">
    <w:name w:val="header"/>
    <w:basedOn w:val="Normal"/>
    <w:link w:val="En-tteCar"/>
    <w:uiPriority w:val="99"/>
    <w:unhideWhenUsed/>
    <w:rsid w:val="00621BAE"/>
    <w:pPr>
      <w:tabs>
        <w:tab w:val="center" w:pos="4513"/>
        <w:tab w:val="right" w:pos="9026"/>
      </w:tabs>
      <w:spacing w:after="0" w:line="240" w:lineRule="auto"/>
    </w:pPr>
  </w:style>
  <w:style w:type="character" w:customStyle="1" w:styleId="En-tteCar">
    <w:name w:val="En-tête Car"/>
    <w:basedOn w:val="Policepardfaut"/>
    <w:link w:val="En-tte"/>
    <w:uiPriority w:val="99"/>
    <w:rsid w:val="00621BAE"/>
  </w:style>
  <w:style w:type="paragraph" w:styleId="Pieddepage">
    <w:name w:val="footer"/>
    <w:basedOn w:val="Normal"/>
    <w:link w:val="PieddepageCar"/>
    <w:uiPriority w:val="99"/>
    <w:unhideWhenUsed/>
    <w:rsid w:val="00621BA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21BAE"/>
  </w:style>
  <w:style w:type="character" w:styleId="Mention">
    <w:name w:val="Mention"/>
    <w:basedOn w:val="Policepardfaut"/>
    <w:uiPriority w:val="99"/>
    <w:semiHidden/>
    <w:unhideWhenUsed/>
    <w:rsid w:val="00621BAE"/>
    <w:rPr>
      <w:color w:val="2B579A"/>
      <w:shd w:val="clear" w:color="auto" w:fill="E6E6E6"/>
    </w:rPr>
  </w:style>
  <w:style w:type="paragraph" w:styleId="Sansinterligne">
    <w:name w:val="No Spacing"/>
    <w:link w:val="SansinterligneCar"/>
    <w:uiPriority w:val="1"/>
    <w:qFormat/>
    <w:rsid w:val="00F25F0E"/>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F25F0E"/>
    <w:rPr>
      <w:rFonts w:eastAsiaTheme="minorEastAsia"/>
      <w:lang w:val="en-US"/>
    </w:rPr>
  </w:style>
  <w:style w:type="character" w:styleId="Mentionnonrsolue">
    <w:name w:val="Unresolved Mention"/>
    <w:basedOn w:val="Policepardfaut"/>
    <w:uiPriority w:val="99"/>
    <w:semiHidden/>
    <w:unhideWhenUsed/>
    <w:rsid w:val="00C535AB"/>
    <w:rPr>
      <w:color w:val="605E5C"/>
      <w:shd w:val="clear" w:color="auto" w:fill="E1DFDD"/>
    </w:rPr>
  </w:style>
  <w:style w:type="paragraph" w:styleId="TM1">
    <w:name w:val="toc 1"/>
    <w:basedOn w:val="Normal"/>
    <w:next w:val="Normal"/>
    <w:autoRedefine/>
    <w:uiPriority w:val="39"/>
    <w:unhideWhenUsed/>
    <w:rsid w:val="00E3677A"/>
    <w:pPr>
      <w:tabs>
        <w:tab w:val="right" w:leader="dot" w:pos="9016"/>
      </w:tabs>
      <w:spacing w:after="100"/>
    </w:pPr>
  </w:style>
  <w:style w:type="character" w:styleId="Lienhypertextesuivivisit">
    <w:name w:val="FollowedHyperlink"/>
    <w:basedOn w:val="Policepardfaut"/>
    <w:uiPriority w:val="99"/>
    <w:semiHidden/>
    <w:unhideWhenUsed/>
    <w:rsid w:val="00236812"/>
    <w:rPr>
      <w:color w:val="954F72" w:themeColor="followedHyperlink"/>
      <w:u w:val="single"/>
    </w:rPr>
  </w:style>
  <w:style w:type="paragraph" w:styleId="Notedebasdepage">
    <w:name w:val="footnote text"/>
    <w:basedOn w:val="Normal"/>
    <w:link w:val="NotedebasdepageCar"/>
    <w:uiPriority w:val="99"/>
    <w:semiHidden/>
    <w:unhideWhenUsed/>
    <w:rsid w:val="00EA23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A2376"/>
    <w:rPr>
      <w:sz w:val="20"/>
      <w:szCs w:val="20"/>
    </w:rPr>
  </w:style>
  <w:style w:type="character" w:styleId="Appelnotedebasdep">
    <w:name w:val="footnote reference"/>
    <w:basedOn w:val="Policepardfaut"/>
    <w:uiPriority w:val="99"/>
    <w:semiHidden/>
    <w:unhideWhenUsed/>
    <w:rsid w:val="00EA2376"/>
    <w:rPr>
      <w:vertAlign w:val="superscript"/>
    </w:rPr>
  </w:style>
  <w:style w:type="table" w:styleId="Grilledutableau">
    <w:name w:val="Table Grid"/>
    <w:basedOn w:val="TableauNormal"/>
    <w:uiPriority w:val="39"/>
    <w:rsid w:val="001C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005E"/>
    <w:rPr>
      <w:sz w:val="16"/>
      <w:szCs w:val="16"/>
    </w:rPr>
  </w:style>
  <w:style w:type="paragraph" w:styleId="Commentaire">
    <w:name w:val="annotation text"/>
    <w:basedOn w:val="Normal"/>
    <w:link w:val="CommentaireCar"/>
    <w:uiPriority w:val="99"/>
    <w:unhideWhenUsed/>
    <w:rsid w:val="009B005E"/>
    <w:pPr>
      <w:spacing w:line="240" w:lineRule="auto"/>
    </w:pPr>
    <w:rPr>
      <w:sz w:val="20"/>
      <w:szCs w:val="20"/>
    </w:rPr>
  </w:style>
  <w:style w:type="character" w:customStyle="1" w:styleId="CommentaireCar">
    <w:name w:val="Commentaire Car"/>
    <w:basedOn w:val="Policepardfaut"/>
    <w:link w:val="Commentaire"/>
    <w:uiPriority w:val="99"/>
    <w:rsid w:val="009B005E"/>
    <w:rPr>
      <w:sz w:val="20"/>
      <w:szCs w:val="20"/>
    </w:rPr>
  </w:style>
  <w:style w:type="paragraph" w:styleId="Objetducommentaire">
    <w:name w:val="annotation subject"/>
    <w:basedOn w:val="Commentaire"/>
    <w:next w:val="Commentaire"/>
    <w:link w:val="ObjetducommentaireCar"/>
    <w:uiPriority w:val="99"/>
    <w:semiHidden/>
    <w:unhideWhenUsed/>
    <w:rsid w:val="009B005E"/>
    <w:rPr>
      <w:b/>
      <w:bCs/>
    </w:rPr>
  </w:style>
  <w:style w:type="character" w:customStyle="1" w:styleId="ObjetducommentaireCar">
    <w:name w:val="Objet du commentaire Car"/>
    <w:basedOn w:val="CommentaireCar"/>
    <w:link w:val="Objetducommentaire"/>
    <w:uiPriority w:val="99"/>
    <w:semiHidden/>
    <w:rsid w:val="009B005E"/>
    <w:rPr>
      <w:b/>
      <w:bCs/>
      <w:sz w:val="20"/>
      <w:szCs w:val="20"/>
    </w:rPr>
  </w:style>
  <w:style w:type="paragraph" w:styleId="Rvision">
    <w:name w:val="Revision"/>
    <w:hidden/>
    <w:uiPriority w:val="99"/>
    <w:semiHidden/>
    <w:rsid w:val="00B63E4C"/>
    <w:pPr>
      <w:spacing w:after="0" w:line="240" w:lineRule="auto"/>
    </w:pPr>
  </w:style>
  <w:style w:type="paragraph" w:styleId="NormalWeb">
    <w:name w:val="Normal (Web)"/>
    <w:basedOn w:val="Normal"/>
    <w:uiPriority w:val="99"/>
    <w:unhideWhenUsed/>
    <w:rsid w:val="003734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030064">
      <w:bodyDiv w:val="1"/>
      <w:marLeft w:val="0"/>
      <w:marRight w:val="0"/>
      <w:marTop w:val="0"/>
      <w:marBottom w:val="0"/>
      <w:divBdr>
        <w:top w:val="none" w:sz="0" w:space="0" w:color="auto"/>
        <w:left w:val="none" w:sz="0" w:space="0" w:color="auto"/>
        <w:bottom w:val="none" w:sz="0" w:space="0" w:color="auto"/>
        <w:right w:val="none" w:sz="0" w:space="0" w:color="auto"/>
      </w:divBdr>
    </w:div>
    <w:div w:id="1399131507">
      <w:bodyDiv w:val="1"/>
      <w:marLeft w:val="0"/>
      <w:marRight w:val="0"/>
      <w:marTop w:val="0"/>
      <w:marBottom w:val="0"/>
      <w:divBdr>
        <w:top w:val="none" w:sz="0" w:space="0" w:color="auto"/>
        <w:left w:val="none" w:sz="0" w:space="0" w:color="auto"/>
        <w:bottom w:val="none" w:sz="0" w:space="0" w:color="auto"/>
        <w:right w:val="none" w:sz="0" w:space="0" w:color="auto"/>
      </w:divBdr>
    </w:div>
    <w:div w:id="1686205452">
      <w:bodyDiv w:val="1"/>
      <w:marLeft w:val="0"/>
      <w:marRight w:val="0"/>
      <w:marTop w:val="0"/>
      <w:marBottom w:val="0"/>
      <w:divBdr>
        <w:top w:val="none" w:sz="0" w:space="0" w:color="auto"/>
        <w:left w:val="none" w:sz="0" w:space="0" w:color="auto"/>
        <w:bottom w:val="none" w:sz="0" w:space="0" w:color="auto"/>
        <w:right w:val="none" w:sz="0" w:space="0" w:color="auto"/>
      </w:divBdr>
    </w:div>
    <w:div w:id="194310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amfori-academy.amfori.org/course/view.php?id=1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ristan.edmondson@amfori.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fori.org/content/amfori-network-uk-ireland" TargetMode="External"/><Relationship Id="rId20" Type="http://schemas.openxmlformats.org/officeDocument/2006/relationships/hyperlink" Target="https://www.amfori.org/sites/default/files/Refugee%20Adv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40283/Transparency_in_Supply_Chains_A_Practical_Guide_2017_final.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mfori.org/sites/default/files/Self%20Assessment%20Doc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amfori-.foleon.com/speak-for-change/scg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76bd08-0277-4b0b-94cf-445fa45448f5">
      <Terms xmlns="http://schemas.microsoft.com/office/infopath/2007/PartnerControls"/>
    </lcf76f155ced4ddcb4097134ff3c332f>
    <TaxCatchAll xmlns="fbd1322b-9427-4804-af9d-5c166a00a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61081FB0540F438C0E0041B85446D4" ma:contentTypeVersion="13" ma:contentTypeDescription="Create a new document." ma:contentTypeScope="" ma:versionID="c9f29a5f844b6c587d67beac2c028857">
  <xsd:schema xmlns:xsd="http://www.w3.org/2001/XMLSchema" xmlns:xs="http://www.w3.org/2001/XMLSchema" xmlns:p="http://schemas.microsoft.com/office/2006/metadata/properties" xmlns:ns2="aa76bd08-0277-4b0b-94cf-445fa45448f5" xmlns:ns3="fbd1322b-9427-4804-af9d-5c166a00ad1e" targetNamespace="http://schemas.microsoft.com/office/2006/metadata/properties" ma:root="true" ma:fieldsID="07694a524e7b2a9aa291aaf214500b77" ns2:_="" ns3:_="">
    <xsd:import namespace="aa76bd08-0277-4b0b-94cf-445fa45448f5"/>
    <xsd:import namespace="fbd1322b-9427-4804-af9d-5c166a00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bd08-0277-4b0b-94cf-445fa454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17c6d-a7c8-4aa5-aef2-26b6b11f00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d1322b-9427-4804-af9d-5c166a00ad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70007b-1c3a-4076-a632-152bece10d49}" ma:internalName="TaxCatchAll" ma:showField="CatchAllData" ma:web="fbd1322b-9427-4804-af9d-5c166a00a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6F43-2E20-4382-9D99-FDB416BE8E24}">
  <ds:schemaRefs>
    <ds:schemaRef ds:uri="http://schemas.microsoft.com/office/2006/metadata/properties"/>
    <ds:schemaRef ds:uri="http://schemas.microsoft.com/office/infopath/2007/PartnerControls"/>
    <ds:schemaRef ds:uri="f26eba1f-cb3d-4401-b6c2-50de0c7dbe0b"/>
    <ds:schemaRef ds:uri="37bcd885-79a5-4eda-8d2b-e5f4029ee3b9"/>
  </ds:schemaRefs>
</ds:datastoreItem>
</file>

<file path=customXml/itemProps2.xml><?xml version="1.0" encoding="utf-8"?>
<ds:datastoreItem xmlns:ds="http://schemas.openxmlformats.org/officeDocument/2006/customXml" ds:itemID="{31EBE406-0B21-477C-9535-ECD1498C45B5}">
  <ds:schemaRefs>
    <ds:schemaRef ds:uri="http://schemas.microsoft.com/sharepoint/v3/contenttype/forms"/>
  </ds:schemaRefs>
</ds:datastoreItem>
</file>

<file path=customXml/itemProps3.xml><?xml version="1.0" encoding="utf-8"?>
<ds:datastoreItem xmlns:ds="http://schemas.openxmlformats.org/officeDocument/2006/customXml" ds:itemID="{FD29E80D-6B73-4A8D-97D3-BC3B21C32038}"/>
</file>

<file path=customXml/itemProps4.xml><?xml version="1.0" encoding="utf-8"?>
<ds:datastoreItem xmlns:ds="http://schemas.openxmlformats.org/officeDocument/2006/customXml" ds:itemID="{8D155D51-FA4C-4743-82B9-A304B3E3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2750</Words>
  <Characters>15681</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Rubio</dc:creator>
  <cp:keywords/>
  <dc:description/>
  <cp:lastModifiedBy>Morgane Vansnick</cp:lastModifiedBy>
  <cp:revision>22</cp:revision>
  <dcterms:created xsi:type="dcterms:W3CDTF">2023-09-15T07:20:00Z</dcterms:created>
  <dcterms:modified xsi:type="dcterms:W3CDTF">2023-09-29T09:45:00Z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0x0101001B61081FB0540F438C0E0041B85446D4</vt:lpwstr>
  </property>
  <property fmtid="{D5CDD505-2E9C-101B-9397-08002B2CF9AE}" pid="3" name="MediaServiceImageTags">
    <vt:lpwstr/>
  </property>
</Properties>
</file>